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4026" w14:textId="045F3353" w:rsidR="5E695F76" w:rsidRDefault="6CACAED6" w:rsidP="6AD8B147">
      <w:pPr>
        <w:rPr>
          <w:b/>
          <w:bCs/>
        </w:rPr>
      </w:pPr>
      <w:r w:rsidRPr="6AD8B147">
        <w:rPr>
          <w:b/>
          <w:bCs/>
        </w:rPr>
        <w:t>Graduate School T</w:t>
      </w:r>
      <w:r w:rsidR="76CE46F9" w:rsidRPr="6AD8B147">
        <w:rPr>
          <w:b/>
          <w:bCs/>
        </w:rPr>
        <w:t>eam guidelines</w:t>
      </w:r>
      <w:r w:rsidR="4E2D727A" w:rsidRPr="6AD8B147">
        <w:rPr>
          <w:b/>
          <w:bCs/>
        </w:rPr>
        <w:t xml:space="preserve"> (applies to PGR Community Team</w:t>
      </w:r>
      <w:r w:rsidR="5165133C" w:rsidRPr="6AD8B147">
        <w:rPr>
          <w:b/>
          <w:bCs/>
        </w:rPr>
        <w:t xml:space="preserve">, Graduate School Network </w:t>
      </w:r>
      <w:proofErr w:type="gramStart"/>
      <w:r w:rsidR="5165133C" w:rsidRPr="6AD8B147">
        <w:rPr>
          <w:b/>
          <w:bCs/>
        </w:rPr>
        <w:t>Team</w:t>
      </w:r>
      <w:proofErr w:type="gramEnd"/>
      <w:r w:rsidR="5165133C" w:rsidRPr="6AD8B147">
        <w:rPr>
          <w:b/>
          <w:bCs/>
        </w:rPr>
        <w:t xml:space="preserve"> and any Induction Teams)</w:t>
      </w:r>
    </w:p>
    <w:p w14:paraId="04400AB5" w14:textId="59F812A7" w:rsidR="5E695F76" w:rsidRDefault="4403E297" w:rsidP="2DB0603C">
      <w:pPr>
        <w:rPr>
          <w:rFonts w:ascii="Calibri" w:eastAsia="Calibri" w:hAnsi="Calibri" w:cs="Calibri"/>
        </w:rPr>
      </w:pPr>
      <w:r>
        <w:t xml:space="preserve">The following text is based on </w:t>
      </w:r>
      <w:hyperlink r:id="rId8">
        <w:r w:rsidR="5E695F76" w:rsidRPr="6AD8B147">
          <w:rPr>
            <w:rStyle w:val="Hyperlink"/>
            <w:rFonts w:ascii="Calibri" w:eastAsia="Calibri" w:hAnsi="Calibri" w:cs="Calibri"/>
          </w:rPr>
          <w:t>Conduct when communicating online (open.ac.uk)</w:t>
        </w:r>
      </w:hyperlink>
    </w:p>
    <w:p w14:paraId="4A622C70" w14:textId="513EF075" w:rsidR="5E695F76" w:rsidRDefault="65FE61D9" w:rsidP="6AD8B14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3822285C">
        <w:rPr>
          <w:rFonts w:ascii="Calibri" w:eastAsia="Calibri" w:hAnsi="Calibri" w:cs="Calibri"/>
        </w:rPr>
        <w:t xml:space="preserve">Graduate School MS Team spaces </w:t>
      </w:r>
      <w:r w:rsidR="405AB22E" w:rsidRPr="3822285C">
        <w:rPr>
          <w:rFonts w:ascii="Calibri" w:eastAsia="Calibri" w:hAnsi="Calibri" w:cs="Calibri"/>
        </w:rPr>
        <w:t xml:space="preserve">exist to provide a space for PGRs from across the OU to </w:t>
      </w:r>
      <w:r w:rsidR="1989C3A3" w:rsidRPr="3822285C">
        <w:rPr>
          <w:rFonts w:ascii="Calibri" w:eastAsia="Calibri" w:hAnsi="Calibri" w:cs="Calibri"/>
        </w:rPr>
        <w:t xml:space="preserve">meet, train, </w:t>
      </w:r>
      <w:r w:rsidR="405AB22E" w:rsidRPr="3822285C">
        <w:rPr>
          <w:rFonts w:ascii="Calibri" w:eastAsia="Calibri" w:hAnsi="Calibri" w:cs="Calibri"/>
        </w:rPr>
        <w:t>communicate</w:t>
      </w:r>
      <w:r w:rsidR="393D576F" w:rsidRPr="3822285C">
        <w:rPr>
          <w:rFonts w:ascii="Calibri" w:eastAsia="Calibri" w:hAnsi="Calibri" w:cs="Calibri"/>
        </w:rPr>
        <w:t>,</w:t>
      </w:r>
      <w:r w:rsidR="405AB22E" w:rsidRPr="3822285C">
        <w:rPr>
          <w:rFonts w:ascii="Calibri" w:eastAsia="Calibri" w:hAnsi="Calibri" w:cs="Calibri"/>
        </w:rPr>
        <w:t xml:space="preserve"> ask </w:t>
      </w:r>
      <w:proofErr w:type="gramStart"/>
      <w:r w:rsidR="405AB22E" w:rsidRPr="3822285C">
        <w:rPr>
          <w:rFonts w:ascii="Calibri" w:eastAsia="Calibri" w:hAnsi="Calibri" w:cs="Calibri"/>
        </w:rPr>
        <w:t>questions</w:t>
      </w:r>
      <w:proofErr w:type="gramEnd"/>
      <w:r w:rsidR="405AB22E" w:rsidRPr="3822285C">
        <w:rPr>
          <w:rFonts w:ascii="Calibri" w:eastAsia="Calibri" w:hAnsi="Calibri" w:cs="Calibri"/>
        </w:rPr>
        <w:t xml:space="preserve"> and support each other in the doctoral journey. </w:t>
      </w:r>
      <w:r w:rsidR="4B62487E" w:rsidRPr="3822285C">
        <w:rPr>
          <w:rFonts w:ascii="Calibri" w:eastAsia="Calibri" w:hAnsi="Calibri" w:cs="Calibri"/>
        </w:rPr>
        <w:t xml:space="preserve">They </w:t>
      </w:r>
      <w:r w:rsidR="405AB22E" w:rsidRPr="3822285C">
        <w:rPr>
          <w:rFonts w:ascii="Calibri" w:eastAsia="Calibri" w:hAnsi="Calibri" w:cs="Calibri"/>
        </w:rPr>
        <w:t>will host channe</w:t>
      </w:r>
      <w:r w:rsidR="2E2F5346" w:rsidRPr="3822285C">
        <w:rPr>
          <w:rFonts w:ascii="Calibri" w:eastAsia="Calibri" w:hAnsi="Calibri" w:cs="Calibri"/>
        </w:rPr>
        <w:t>ls that support different subsections of the community</w:t>
      </w:r>
      <w:r w:rsidR="707BFC89" w:rsidRPr="3822285C">
        <w:rPr>
          <w:rFonts w:ascii="Calibri" w:eastAsia="Calibri" w:hAnsi="Calibri" w:cs="Calibri"/>
        </w:rPr>
        <w:t>.</w:t>
      </w:r>
    </w:p>
    <w:p w14:paraId="712020FA" w14:textId="1B152F50" w:rsidR="5E695F76" w:rsidRDefault="2E2F5346" w:rsidP="6AD8B147">
      <w:pPr>
        <w:pStyle w:val="ListParagraph"/>
        <w:numPr>
          <w:ilvl w:val="0"/>
          <w:numId w:val="3"/>
        </w:numPr>
      </w:pPr>
      <w:r w:rsidRPr="3822285C">
        <w:rPr>
          <w:rFonts w:ascii="Calibri" w:eastAsia="Calibri" w:hAnsi="Calibri" w:cs="Calibri"/>
        </w:rPr>
        <w:t>The OU Graduate School has created t</w:t>
      </w:r>
      <w:r w:rsidR="37F67C3E" w:rsidRPr="3822285C">
        <w:rPr>
          <w:rFonts w:ascii="Calibri" w:eastAsia="Calibri" w:hAnsi="Calibri" w:cs="Calibri"/>
        </w:rPr>
        <w:t xml:space="preserve">hese </w:t>
      </w:r>
      <w:r w:rsidRPr="3822285C">
        <w:rPr>
          <w:rFonts w:ascii="Calibri" w:eastAsia="Calibri" w:hAnsi="Calibri" w:cs="Calibri"/>
        </w:rPr>
        <w:t>space</w:t>
      </w:r>
      <w:r w:rsidR="536281C0" w:rsidRPr="3822285C">
        <w:rPr>
          <w:rFonts w:ascii="Calibri" w:eastAsia="Calibri" w:hAnsi="Calibri" w:cs="Calibri"/>
        </w:rPr>
        <w:t>s</w:t>
      </w:r>
      <w:r w:rsidRPr="3822285C">
        <w:rPr>
          <w:rFonts w:ascii="Calibri" w:eastAsia="Calibri" w:hAnsi="Calibri" w:cs="Calibri"/>
        </w:rPr>
        <w:t xml:space="preserve"> and will use </w:t>
      </w:r>
      <w:r w:rsidR="5647183D" w:rsidRPr="3822285C">
        <w:rPr>
          <w:rFonts w:ascii="Calibri" w:eastAsia="Calibri" w:hAnsi="Calibri" w:cs="Calibri"/>
        </w:rPr>
        <w:t>them</w:t>
      </w:r>
      <w:r w:rsidRPr="3822285C">
        <w:rPr>
          <w:rFonts w:ascii="Calibri" w:eastAsia="Calibri" w:hAnsi="Calibri" w:cs="Calibri"/>
        </w:rPr>
        <w:t xml:space="preserve"> for </w:t>
      </w:r>
      <w:r w:rsidR="64F44BEC" w:rsidRPr="3822285C">
        <w:rPr>
          <w:rFonts w:ascii="Calibri" w:eastAsia="Calibri" w:hAnsi="Calibri" w:cs="Calibri"/>
        </w:rPr>
        <w:t xml:space="preserve">training events, </w:t>
      </w:r>
      <w:r w:rsidRPr="3822285C">
        <w:rPr>
          <w:rFonts w:ascii="Calibri" w:eastAsia="Calibri" w:hAnsi="Calibri" w:cs="Calibri"/>
        </w:rPr>
        <w:t xml:space="preserve">community events and messages. However, it is intended that the PGR community use </w:t>
      </w:r>
      <w:r w:rsidR="7FDDC406" w:rsidRPr="3822285C">
        <w:rPr>
          <w:rFonts w:ascii="Calibri" w:eastAsia="Calibri" w:hAnsi="Calibri" w:cs="Calibri"/>
        </w:rPr>
        <w:t xml:space="preserve">them </w:t>
      </w:r>
      <w:r w:rsidRPr="3822285C">
        <w:rPr>
          <w:rFonts w:ascii="Calibri" w:eastAsia="Calibri" w:hAnsi="Calibri" w:cs="Calibri"/>
        </w:rPr>
        <w:t xml:space="preserve">as they see fit to support each other, e.g., </w:t>
      </w:r>
      <w:r w:rsidR="250F8F91" w:rsidRPr="3822285C">
        <w:rPr>
          <w:rFonts w:ascii="Calibri" w:eastAsia="Calibri" w:hAnsi="Calibri" w:cs="Calibri"/>
        </w:rPr>
        <w:t>ask questions of the community, set up new channels</w:t>
      </w:r>
      <w:r w:rsidR="4446BE85" w:rsidRPr="3822285C">
        <w:rPr>
          <w:rFonts w:ascii="Calibri" w:eastAsia="Calibri" w:hAnsi="Calibri" w:cs="Calibri"/>
        </w:rPr>
        <w:t xml:space="preserve"> in the Community Team</w:t>
      </w:r>
      <w:r w:rsidRPr="3822285C">
        <w:rPr>
          <w:rFonts w:ascii="Calibri" w:eastAsia="Calibri" w:hAnsi="Calibri" w:cs="Calibri"/>
        </w:rPr>
        <w:t>.</w:t>
      </w:r>
    </w:p>
    <w:p w14:paraId="3EEA3683" w14:textId="7DC43EF6" w:rsidR="5E695F76" w:rsidRDefault="40CF3EDF" w:rsidP="6AD8B14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3822285C">
        <w:rPr>
          <w:rFonts w:ascii="Calibri" w:eastAsia="Calibri" w:hAnsi="Calibri" w:cs="Calibri"/>
        </w:rPr>
        <w:t xml:space="preserve">We’re an all-inclusive group that has representation from many </w:t>
      </w:r>
      <w:r w:rsidR="4260A4FE" w:rsidRPr="3822285C">
        <w:rPr>
          <w:rFonts w:ascii="Calibri" w:eastAsia="Calibri" w:hAnsi="Calibri" w:cs="Calibri"/>
        </w:rPr>
        <w:t>backgrounds</w:t>
      </w:r>
      <w:r w:rsidRPr="3822285C">
        <w:rPr>
          <w:rFonts w:ascii="Calibri" w:eastAsia="Calibri" w:hAnsi="Calibri" w:cs="Calibri"/>
        </w:rPr>
        <w:t>: in posts and during events, we ask that you remain mindful of the diversity of our student body.</w:t>
      </w:r>
    </w:p>
    <w:p w14:paraId="06FD313C" w14:textId="7D3256EB" w:rsidR="5E695F76" w:rsidRDefault="49ED7737" w:rsidP="6AD8B147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 w:rsidRPr="6AD8B147">
        <w:rPr>
          <w:rFonts w:ascii="Calibri" w:eastAsia="Calibri" w:hAnsi="Calibri" w:cs="Calibri"/>
        </w:rPr>
        <w:t xml:space="preserve">We’re all in this together to provide a welcoming environment for all. </w:t>
      </w:r>
      <w:r w:rsidR="5E695F76" w:rsidRPr="6AD8B147">
        <w:rPr>
          <w:rFonts w:ascii="Calibri" w:eastAsia="Calibri" w:hAnsi="Calibri" w:cs="Calibri"/>
        </w:rPr>
        <w:t xml:space="preserve">Treat others with the </w:t>
      </w:r>
      <w:r w:rsidR="5E695F76" w:rsidRPr="6AD8B147">
        <w:rPr>
          <w:rFonts w:eastAsiaTheme="minorEastAsia"/>
        </w:rPr>
        <w:t xml:space="preserve">same courtesy and respect as you would in a face-to-face conversation. </w:t>
      </w:r>
      <w:r w:rsidR="7C4961C2" w:rsidRPr="6AD8B147">
        <w:rPr>
          <w:rFonts w:eastAsiaTheme="minorEastAsia"/>
          <w:color w:val="000000" w:themeColor="text1"/>
        </w:rPr>
        <w:t>Don’t write or share anything that is:</w:t>
      </w:r>
    </w:p>
    <w:p w14:paraId="0E88C90D" w14:textId="7185A075" w:rsidR="5E695F76" w:rsidRDefault="7C4961C2" w:rsidP="6AD8B147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6AD8B147">
        <w:rPr>
          <w:rFonts w:eastAsiaTheme="minorEastAsia"/>
          <w:color w:val="000000" w:themeColor="text1"/>
        </w:rPr>
        <w:t>defamatory, obscene, discriminatory, illegal, incites hatred or could damage the reputation of the University</w:t>
      </w:r>
    </w:p>
    <w:p w14:paraId="0C717B4C" w14:textId="67F3155F" w:rsidR="5E695F76" w:rsidRDefault="7C4961C2" w:rsidP="6AD8B147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6AD8B147">
        <w:rPr>
          <w:rFonts w:eastAsiaTheme="minorEastAsia"/>
          <w:color w:val="000000" w:themeColor="text1"/>
        </w:rPr>
        <w:t>confidential or infringes another person’s privacy; for example, you should not post someone’s contact details without their permission</w:t>
      </w:r>
    </w:p>
    <w:p w14:paraId="5D280D48" w14:textId="59FD80A3" w:rsidR="5E695F76" w:rsidRDefault="7C4961C2" w:rsidP="6AD8B147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6AD8B147">
        <w:rPr>
          <w:rFonts w:eastAsiaTheme="minorEastAsia"/>
          <w:color w:val="000000" w:themeColor="text1"/>
        </w:rPr>
        <w:t>sent to you privately and not intended to be shared with others</w:t>
      </w:r>
    </w:p>
    <w:p w14:paraId="5F404504" w14:textId="76489EFD" w:rsidR="5E695F76" w:rsidRDefault="7C4961C2" w:rsidP="6AD8B147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6AD8B147">
        <w:rPr>
          <w:rFonts w:eastAsiaTheme="minorEastAsia"/>
          <w:color w:val="000000" w:themeColor="text1"/>
        </w:rPr>
        <w:t>likely to make someone feel bullied or harassed</w:t>
      </w:r>
    </w:p>
    <w:p w14:paraId="3C3DDAB3" w14:textId="3F5EEDF4" w:rsidR="5E695F76" w:rsidRDefault="7C4961C2" w:rsidP="6AD8B147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6AD8B147">
        <w:rPr>
          <w:rFonts w:eastAsiaTheme="minorEastAsia"/>
          <w:color w:val="000000" w:themeColor="text1"/>
        </w:rPr>
        <w:t>malicious or potentially harmful to others.</w:t>
      </w:r>
    </w:p>
    <w:p w14:paraId="4DE1D13B" w14:textId="5338D7A7" w:rsidR="5E695F76" w:rsidRDefault="5E695F76" w:rsidP="16BD009B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 w:rsidRPr="16BD009B">
        <w:rPr>
          <w:rFonts w:ascii="Calibri" w:eastAsia="Calibri" w:hAnsi="Calibri" w:cs="Calibri"/>
        </w:rPr>
        <w:t>This is an academic community</w:t>
      </w:r>
      <w:r w:rsidR="121C84BD" w:rsidRPr="16BD009B">
        <w:rPr>
          <w:rFonts w:ascii="Calibri" w:eastAsia="Calibri" w:hAnsi="Calibri" w:cs="Calibri"/>
        </w:rPr>
        <w:t>,</w:t>
      </w:r>
      <w:r w:rsidRPr="16BD009B">
        <w:rPr>
          <w:rFonts w:ascii="Calibri" w:eastAsia="Calibri" w:hAnsi="Calibri" w:cs="Calibri"/>
        </w:rPr>
        <w:t xml:space="preserve"> and you should </w:t>
      </w:r>
      <w:r w:rsidR="2D8CE813" w:rsidRPr="16BD009B">
        <w:rPr>
          <w:rFonts w:ascii="Calibri" w:eastAsia="Calibri" w:hAnsi="Calibri" w:cs="Calibri"/>
        </w:rPr>
        <w:t xml:space="preserve">feel free to engage with healthy debates, conversations and discussions that can include your own ideas, </w:t>
      </w:r>
      <w:proofErr w:type="gramStart"/>
      <w:r w:rsidR="2D8CE813" w:rsidRPr="16BD009B">
        <w:rPr>
          <w:rFonts w:ascii="Calibri" w:eastAsia="Calibri" w:hAnsi="Calibri" w:cs="Calibri"/>
        </w:rPr>
        <w:t>research</w:t>
      </w:r>
      <w:proofErr w:type="gramEnd"/>
      <w:r w:rsidR="2D8CE813" w:rsidRPr="16BD009B">
        <w:rPr>
          <w:rFonts w:ascii="Calibri" w:eastAsia="Calibri" w:hAnsi="Calibri" w:cs="Calibri"/>
        </w:rPr>
        <w:t xml:space="preserve"> and points of view. However, be mindful that we won’t all agree on all points</w:t>
      </w:r>
      <w:r w:rsidR="4381A653" w:rsidRPr="16BD009B">
        <w:rPr>
          <w:rFonts w:ascii="Calibri" w:eastAsia="Calibri" w:hAnsi="Calibri" w:cs="Calibri"/>
        </w:rPr>
        <w:t>;</w:t>
      </w:r>
      <w:r w:rsidR="2D8CE813" w:rsidRPr="16BD009B">
        <w:rPr>
          <w:rFonts w:ascii="Calibri" w:eastAsia="Calibri" w:hAnsi="Calibri" w:cs="Calibri"/>
        </w:rPr>
        <w:t xml:space="preserve"> please refrain from being offensive, </w:t>
      </w:r>
      <w:proofErr w:type="gramStart"/>
      <w:r w:rsidR="2D8CE813" w:rsidRPr="16BD009B">
        <w:rPr>
          <w:rFonts w:ascii="Calibri" w:eastAsia="Calibri" w:hAnsi="Calibri" w:cs="Calibri"/>
        </w:rPr>
        <w:t>hurtful</w:t>
      </w:r>
      <w:proofErr w:type="gramEnd"/>
      <w:r w:rsidR="2D8CE813" w:rsidRPr="16BD009B">
        <w:rPr>
          <w:rFonts w:ascii="Calibri" w:eastAsia="Calibri" w:hAnsi="Calibri" w:cs="Calibri"/>
        </w:rPr>
        <w:t xml:space="preserve"> or dismissive of others</w:t>
      </w:r>
      <w:r w:rsidRPr="16BD009B">
        <w:rPr>
          <w:rFonts w:ascii="Calibri" w:eastAsia="Calibri" w:hAnsi="Calibri" w:cs="Calibri"/>
        </w:rPr>
        <w:t>.</w:t>
      </w:r>
      <w:r w:rsidR="322E2976" w:rsidRPr="16BD009B">
        <w:rPr>
          <w:rFonts w:ascii="Calibri" w:eastAsia="Calibri" w:hAnsi="Calibri" w:cs="Calibri"/>
        </w:rPr>
        <w:t xml:space="preserve"> When</w:t>
      </w:r>
      <w:r w:rsidR="5BD77FEB" w:rsidRPr="16BD009B">
        <w:rPr>
          <w:rFonts w:ascii="Calibri" w:eastAsia="Calibri" w:hAnsi="Calibri" w:cs="Calibri"/>
        </w:rPr>
        <w:t xml:space="preserve"> making a comment or</w:t>
      </w:r>
      <w:r w:rsidR="322E2976" w:rsidRPr="16BD009B">
        <w:rPr>
          <w:rFonts w:ascii="Calibri" w:eastAsia="Calibri" w:hAnsi="Calibri" w:cs="Calibri"/>
        </w:rPr>
        <w:t xml:space="preserve"> posting a message that may divide opinion, consider </w:t>
      </w:r>
      <w:r w:rsidR="3E11D8E4" w:rsidRPr="16BD009B">
        <w:rPr>
          <w:rFonts w:ascii="Calibri" w:eastAsia="Calibri" w:hAnsi="Calibri" w:cs="Calibri"/>
        </w:rPr>
        <w:t xml:space="preserve">whether the subject </w:t>
      </w:r>
      <w:r w:rsidR="5EED6AE8" w:rsidRPr="16BD009B">
        <w:rPr>
          <w:rFonts w:ascii="Calibri" w:eastAsia="Calibri" w:hAnsi="Calibri" w:cs="Calibri"/>
        </w:rPr>
        <w:t xml:space="preserve">contributes </w:t>
      </w:r>
      <w:r w:rsidR="322E2976" w:rsidRPr="16BD009B">
        <w:rPr>
          <w:rFonts w:ascii="Calibri" w:eastAsia="Calibri" w:hAnsi="Calibri" w:cs="Calibri"/>
        </w:rPr>
        <w:t>to</w:t>
      </w:r>
      <w:r w:rsidR="225C51A8" w:rsidRPr="16BD009B">
        <w:rPr>
          <w:rFonts w:ascii="Calibri" w:eastAsia="Calibri" w:hAnsi="Calibri" w:cs="Calibri"/>
        </w:rPr>
        <w:t xml:space="preserve"> supporting</w:t>
      </w:r>
      <w:r w:rsidR="322E2976" w:rsidRPr="16BD009B">
        <w:rPr>
          <w:rFonts w:ascii="Calibri" w:eastAsia="Calibri" w:hAnsi="Calibri" w:cs="Calibri"/>
        </w:rPr>
        <w:t xml:space="preserve"> the doctoral journey</w:t>
      </w:r>
      <w:r w:rsidR="3A68A87B" w:rsidRPr="16BD009B">
        <w:rPr>
          <w:rFonts w:ascii="Calibri" w:eastAsia="Calibri" w:hAnsi="Calibri" w:cs="Calibri"/>
        </w:rPr>
        <w:t>.</w:t>
      </w:r>
    </w:p>
    <w:p w14:paraId="072AF1AC" w14:textId="1CB50FCF" w:rsidR="5E695F76" w:rsidRDefault="08BA058D" w:rsidP="3A4FAB8C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 w:rsidRPr="3A4FAB8C">
        <w:rPr>
          <w:rFonts w:ascii="Calibri" w:eastAsia="Calibri" w:hAnsi="Calibri" w:cs="Calibri"/>
        </w:rPr>
        <w:t>Th</w:t>
      </w:r>
      <w:r w:rsidR="2FB1C2C4" w:rsidRPr="3A4FAB8C">
        <w:rPr>
          <w:rFonts w:ascii="Calibri" w:eastAsia="Calibri" w:hAnsi="Calibri" w:cs="Calibri"/>
        </w:rPr>
        <w:t>ese</w:t>
      </w:r>
      <w:r w:rsidRPr="3A4FAB8C">
        <w:rPr>
          <w:rFonts w:ascii="Calibri" w:eastAsia="Calibri" w:hAnsi="Calibri" w:cs="Calibri"/>
        </w:rPr>
        <w:t xml:space="preserve"> </w:t>
      </w:r>
      <w:r w:rsidR="0E361CC9" w:rsidRPr="3A4FAB8C">
        <w:rPr>
          <w:rFonts w:ascii="Calibri" w:eastAsia="Calibri" w:hAnsi="Calibri" w:cs="Calibri"/>
        </w:rPr>
        <w:t>are</w:t>
      </w:r>
      <w:r w:rsidRPr="3A4FAB8C">
        <w:rPr>
          <w:rFonts w:ascii="Calibri" w:eastAsia="Calibri" w:hAnsi="Calibri" w:cs="Calibri"/>
        </w:rPr>
        <w:t xml:space="preserve"> largely self-governing </w:t>
      </w:r>
      <w:r w:rsidR="763E2342" w:rsidRPr="3A4FAB8C">
        <w:rPr>
          <w:rFonts w:ascii="Calibri" w:eastAsia="Calibri" w:hAnsi="Calibri" w:cs="Calibri"/>
        </w:rPr>
        <w:t>Tea</w:t>
      </w:r>
      <w:r w:rsidRPr="3A4FAB8C">
        <w:rPr>
          <w:rFonts w:ascii="Calibri" w:eastAsia="Calibri" w:hAnsi="Calibri" w:cs="Calibri"/>
        </w:rPr>
        <w:t>m</w:t>
      </w:r>
      <w:r w:rsidR="1DD2B919" w:rsidRPr="3A4FAB8C">
        <w:rPr>
          <w:rFonts w:ascii="Calibri" w:eastAsia="Calibri" w:hAnsi="Calibri" w:cs="Calibri"/>
        </w:rPr>
        <w:t>s</w:t>
      </w:r>
      <w:r w:rsidRPr="3A4FAB8C">
        <w:rPr>
          <w:rFonts w:ascii="Calibri" w:eastAsia="Calibri" w:hAnsi="Calibri" w:cs="Calibri"/>
        </w:rPr>
        <w:t xml:space="preserve">. </w:t>
      </w:r>
      <w:r w:rsidR="5E695F76" w:rsidRPr="3A4FAB8C">
        <w:rPr>
          <w:rFonts w:ascii="Calibri" w:eastAsia="Calibri" w:hAnsi="Calibri" w:cs="Calibri"/>
        </w:rPr>
        <w:t>Although it seldom happens, moderators can and will remove content that they decide is unsuitable.</w:t>
      </w:r>
      <w:r w:rsidR="6B463909" w:rsidRPr="3A4FAB8C">
        <w:rPr>
          <w:rFonts w:ascii="Calibri" w:eastAsia="Calibri" w:hAnsi="Calibri" w:cs="Calibri"/>
        </w:rPr>
        <w:t xml:space="preserve"> If you feel</w:t>
      </w:r>
      <w:r w:rsidR="33F6DCB7" w:rsidRPr="3A4FAB8C">
        <w:rPr>
          <w:rFonts w:ascii="Calibri" w:eastAsia="Calibri" w:hAnsi="Calibri" w:cs="Calibri"/>
        </w:rPr>
        <w:t xml:space="preserve"> live </w:t>
      </w:r>
      <w:proofErr w:type="spellStart"/>
      <w:r w:rsidR="33F6DCB7" w:rsidRPr="3A4FAB8C">
        <w:rPr>
          <w:rFonts w:ascii="Calibri" w:eastAsia="Calibri" w:hAnsi="Calibri" w:cs="Calibri"/>
        </w:rPr>
        <w:t>behaviour</w:t>
      </w:r>
      <w:proofErr w:type="spellEnd"/>
      <w:r w:rsidR="33F6DCB7" w:rsidRPr="3A4FAB8C">
        <w:rPr>
          <w:rFonts w:ascii="Calibri" w:eastAsia="Calibri" w:hAnsi="Calibri" w:cs="Calibri"/>
        </w:rPr>
        <w:t xml:space="preserve"> or</w:t>
      </w:r>
      <w:r w:rsidR="6B463909" w:rsidRPr="3A4FAB8C">
        <w:rPr>
          <w:rFonts w:ascii="Calibri" w:eastAsia="Calibri" w:hAnsi="Calibri" w:cs="Calibri"/>
        </w:rPr>
        <w:t xml:space="preserve"> a post </w:t>
      </w:r>
      <w:r w:rsidR="7AF89B9B" w:rsidRPr="3A4FAB8C">
        <w:rPr>
          <w:rFonts w:ascii="Calibri" w:eastAsia="Calibri" w:hAnsi="Calibri" w:cs="Calibri"/>
        </w:rPr>
        <w:t xml:space="preserve">falls outside these guidelines, please report it to </w:t>
      </w:r>
      <w:hyperlink r:id="rId9">
        <w:r w:rsidR="7AF89B9B" w:rsidRPr="3A4FAB8C">
          <w:rPr>
            <w:rStyle w:val="Hyperlink"/>
            <w:rFonts w:ascii="Calibri" w:eastAsia="Calibri" w:hAnsi="Calibri" w:cs="Calibri"/>
          </w:rPr>
          <w:t>Graduate-School-Communications@open.ac.uk</w:t>
        </w:r>
      </w:hyperlink>
      <w:r w:rsidR="7AF89B9B" w:rsidRPr="3A4FAB8C">
        <w:rPr>
          <w:rFonts w:ascii="Calibri" w:eastAsia="Calibri" w:hAnsi="Calibri" w:cs="Calibri"/>
        </w:rPr>
        <w:t xml:space="preserve">; it will then be considered by </w:t>
      </w:r>
      <w:r w:rsidR="1C2A5B25" w:rsidRPr="3A4FAB8C">
        <w:rPr>
          <w:rFonts w:ascii="Calibri" w:eastAsia="Calibri" w:hAnsi="Calibri" w:cs="Calibri"/>
        </w:rPr>
        <w:t xml:space="preserve">at least three </w:t>
      </w:r>
      <w:r w:rsidR="7AF89B9B" w:rsidRPr="3A4FAB8C">
        <w:rPr>
          <w:rFonts w:ascii="Calibri" w:eastAsia="Calibri" w:hAnsi="Calibri" w:cs="Calibri"/>
        </w:rPr>
        <w:t xml:space="preserve">Graduate School staff </w:t>
      </w:r>
      <w:r w:rsidR="2B007A68" w:rsidRPr="3A4FAB8C">
        <w:rPr>
          <w:rFonts w:ascii="Calibri" w:eastAsia="Calibri" w:hAnsi="Calibri" w:cs="Calibri"/>
        </w:rPr>
        <w:t xml:space="preserve">(consulting with relevant staff/student networks should it be appropriate) </w:t>
      </w:r>
      <w:r w:rsidR="7AF89B9B" w:rsidRPr="3A4FAB8C">
        <w:rPr>
          <w:rFonts w:ascii="Calibri" w:eastAsia="Calibri" w:hAnsi="Calibri" w:cs="Calibri"/>
        </w:rPr>
        <w:t>before any action is taken.</w:t>
      </w:r>
    </w:p>
    <w:p w14:paraId="0426102C" w14:textId="0380E72C" w:rsidR="6AD8B147" w:rsidRDefault="6AD8B147" w:rsidP="6AD8B147">
      <w:pPr>
        <w:rPr>
          <w:b/>
          <w:bCs/>
        </w:rPr>
      </w:pPr>
    </w:p>
    <w:p w14:paraId="157FD944" w14:textId="40CB2A65" w:rsidR="37D96DCD" w:rsidRDefault="37D96DCD" w:rsidP="2DB0603C">
      <w:pPr>
        <w:rPr>
          <w:rFonts w:ascii="Calibri" w:eastAsia="Calibri" w:hAnsi="Calibri" w:cs="Calibri"/>
        </w:rPr>
      </w:pPr>
      <w:r w:rsidRPr="3822285C">
        <w:rPr>
          <w:rFonts w:ascii="Calibri" w:eastAsia="Calibri" w:hAnsi="Calibri" w:cs="Calibri"/>
          <w:b/>
          <w:bCs/>
        </w:rPr>
        <w:t>Moderation process</w:t>
      </w:r>
      <w:r w:rsidR="65D90D9E" w:rsidRPr="3822285C">
        <w:rPr>
          <w:rFonts w:ascii="Calibri" w:eastAsia="Calibri" w:hAnsi="Calibri" w:cs="Calibri"/>
          <w:b/>
          <w:bCs/>
        </w:rPr>
        <w:t xml:space="preserve"> of asynchronous posts</w:t>
      </w:r>
    </w:p>
    <w:p w14:paraId="30133353" w14:textId="70C54582" w:rsidR="481FAF4C" w:rsidRDefault="481FAF4C" w:rsidP="3822285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822285C">
        <w:rPr>
          <w:rFonts w:ascii="Calibri" w:eastAsia="Calibri" w:hAnsi="Calibri" w:cs="Calibri"/>
        </w:rPr>
        <w:t>If a post contains clear hate speech or attacks an individual, Graduate School staff (including Communications and Training teams) will take it down without waiting for a complaint</w:t>
      </w:r>
      <w:r w:rsidR="4E484C38" w:rsidRPr="3822285C">
        <w:rPr>
          <w:rFonts w:ascii="Calibri" w:eastAsia="Calibri" w:hAnsi="Calibri" w:cs="Calibri"/>
        </w:rPr>
        <w:t>.</w:t>
      </w:r>
    </w:p>
    <w:p w14:paraId="0419C59F" w14:textId="37AFAC50" w:rsidR="481FAF4C" w:rsidRDefault="481FAF4C" w:rsidP="6AD8B147">
      <w:pPr>
        <w:pStyle w:val="ListParagraph"/>
        <w:numPr>
          <w:ilvl w:val="0"/>
          <w:numId w:val="1"/>
        </w:numPr>
      </w:pPr>
      <w:r w:rsidRPr="3822285C">
        <w:rPr>
          <w:rFonts w:ascii="Calibri" w:eastAsia="Calibri" w:hAnsi="Calibri" w:cs="Calibri"/>
        </w:rPr>
        <w:t xml:space="preserve">If </w:t>
      </w:r>
      <w:r w:rsidR="64969818" w:rsidRPr="3822285C">
        <w:rPr>
          <w:rFonts w:ascii="Calibri" w:eastAsia="Calibri" w:hAnsi="Calibri" w:cs="Calibri"/>
        </w:rPr>
        <w:t xml:space="preserve">we receive a complaint on </w:t>
      </w:r>
      <w:r w:rsidR="7C3AF7F6" w:rsidRPr="3822285C">
        <w:rPr>
          <w:rFonts w:ascii="Calibri" w:eastAsia="Calibri" w:hAnsi="Calibri" w:cs="Calibri"/>
        </w:rPr>
        <w:t xml:space="preserve">live </w:t>
      </w:r>
      <w:proofErr w:type="spellStart"/>
      <w:r w:rsidR="7C3AF7F6" w:rsidRPr="3822285C">
        <w:rPr>
          <w:rFonts w:ascii="Calibri" w:eastAsia="Calibri" w:hAnsi="Calibri" w:cs="Calibri"/>
        </w:rPr>
        <w:t>behaviour</w:t>
      </w:r>
      <w:proofErr w:type="spellEnd"/>
      <w:r w:rsidR="7C3AF7F6" w:rsidRPr="3822285C">
        <w:rPr>
          <w:rFonts w:ascii="Calibri" w:eastAsia="Calibri" w:hAnsi="Calibri" w:cs="Calibri"/>
        </w:rPr>
        <w:t xml:space="preserve"> or </w:t>
      </w:r>
      <w:r w:rsidR="64969818" w:rsidRPr="3822285C">
        <w:rPr>
          <w:rFonts w:ascii="Calibri" w:eastAsia="Calibri" w:hAnsi="Calibri" w:cs="Calibri"/>
        </w:rPr>
        <w:t xml:space="preserve">a post, at least three members of the Graduate School will consider whether </w:t>
      </w:r>
      <w:r w:rsidR="5F72773A" w:rsidRPr="3822285C">
        <w:rPr>
          <w:rFonts w:ascii="Calibri" w:eastAsia="Calibri" w:hAnsi="Calibri" w:cs="Calibri"/>
        </w:rPr>
        <w:t xml:space="preserve">we should </w:t>
      </w:r>
      <w:proofErr w:type="gramStart"/>
      <w:r w:rsidR="5F72773A" w:rsidRPr="3822285C">
        <w:rPr>
          <w:rFonts w:ascii="Calibri" w:eastAsia="Calibri" w:hAnsi="Calibri" w:cs="Calibri"/>
        </w:rPr>
        <w:t>take action</w:t>
      </w:r>
      <w:proofErr w:type="gramEnd"/>
      <w:r w:rsidR="64969818" w:rsidRPr="3822285C">
        <w:rPr>
          <w:rFonts w:ascii="Calibri" w:eastAsia="Calibri" w:hAnsi="Calibri" w:cs="Calibri"/>
        </w:rPr>
        <w:t>.</w:t>
      </w:r>
      <w:r w:rsidR="71F83C8D" w:rsidRPr="3822285C">
        <w:rPr>
          <w:rFonts w:ascii="Calibri" w:eastAsia="Calibri" w:hAnsi="Calibri" w:cs="Calibri"/>
        </w:rPr>
        <w:t xml:space="preserve"> </w:t>
      </w:r>
      <w:r w:rsidR="577A00B1" w:rsidRPr="3822285C">
        <w:rPr>
          <w:rFonts w:ascii="Calibri" w:eastAsia="Calibri" w:hAnsi="Calibri" w:cs="Calibri"/>
        </w:rPr>
        <w:t>We may consult with relevant staff/student networks if their perspective would help a decision.</w:t>
      </w:r>
    </w:p>
    <w:p w14:paraId="28197796" w14:textId="7B39B6E5" w:rsidR="64969818" w:rsidRDefault="64969818" w:rsidP="3822285C">
      <w:pPr>
        <w:pStyle w:val="ListParagraph"/>
        <w:numPr>
          <w:ilvl w:val="0"/>
          <w:numId w:val="1"/>
        </w:numPr>
      </w:pPr>
      <w:r w:rsidRPr="3822285C">
        <w:rPr>
          <w:rFonts w:ascii="Calibri" w:eastAsia="Calibri" w:hAnsi="Calibri" w:cs="Calibri"/>
        </w:rPr>
        <w:t xml:space="preserve">If we decide </w:t>
      </w:r>
      <w:r w:rsidR="0B196DF3" w:rsidRPr="3822285C">
        <w:rPr>
          <w:rFonts w:ascii="Calibri" w:eastAsia="Calibri" w:hAnsi="Calibri" w:cs="Calibri"/>
        </w:rPr>
        <w:t xml:space="preserve">we should </w:t>
      </w:r>
      <w:proofErr w:type="gramStart"/>
      <w:r w:rsidR="0B196DF3" w:rsidRPr="3822285C">
        <w:rPr>
          <w:rFonts w:ascii="Calibri" w:eastAsia="Calibri" w:hAnsi="Calibri" w:cs="Calibri"/>
        </w:rPr>
        <w:t>take action</w:t>
      </w:r>
      <w:proofErr w:type="gramEnd"/>
      <w:r w:rsidRPr="3822285C">
        <w:rPr>
          <w:rFonts w:ascii="Calibri" w:eastAsia="Calibri" w:hAnsi="Calibri" w:cs="Calibri"/>
        </w:rPr>
        <w:t>, an email will go to the perso</w:t>
      </w:r>
      <w:r w:rsidR="35395528" w:rsidRPr="3822285C">
        <w:rPr>
          <w:rFonts w:ascii="Calibri" w:eastAsia="Calibri" w:hAnsi="Calibri" w:cs="Calibri"/>
        </w:rPr>
        <w:t>n who wrote the post</w:t>
      </w:r>
      <w:r w:rsidRPr="3822285C">
        <w:rPr>
          <w:rFonts w:ascii="Calibri" w:eastAsia="Calibri" w:hAnsi="Calibri" w:cs="Calibri"/>
        </w:rPr>
        <w:t>, pointing to our guidelines and giving them the option to remove it.</w:t>
      </w:r>
    </w:p>
    <w:p w14:paraId="42499694" w14:textId="714EF16B" w:rsidR="64969818" w:rsidRDefault="64969818" w:rsidP="6AD8B147">
      <w:pPr>
        <w:pStyle w:val="ListParagraph"/>
        <w:numPr>
          <w:ilvl w:val="0"/>
          <w:numId w:val="1"/>
        </w:numPr>
      </w:pPr>
      <w:r w:rsidRPr="3822285C">
        <w:rPr>
          <w:rFonts w:ascii="Calibri" w:eastAsia="Calibri" w:hAnsi="Calibri" w:cs="Calibri"/>
        </w:rPr>
        <w:lastRenderedPageBreak/>
        <w:t>If they decline but there is consensus that it falls outside of the guidelines, we may remove it ourselves.</w:t>
      </w:r>
    </w:p>
    <w:p w14:paraId="0F45F95C" w14:textId="6F8F8876" w:rsidR="3822285C" w:rsidRDefault="3822285C" w:rsidP="3822285C">
      <w:pPr>
        <w:rPr>
          <w:rFonts w:ascii="Calibri" w:eastAsia="Calibri" w:hAnsi="Calibri" w:cs="Calibri"/>
        </w:rPr>
      </w:pPr>
    </w:p>
    <w:p w14:paraId="28C532D8" w14:textId="7115ADBD" w:rsidR="09440101" w:rsidRDefault="09440101" w:rsidP="3822285C">
      <w:pPr>
        <w:rPr>
          <w:rFonts w:ascii="Calibri" w:eastAsia="Calibri" w:hAnsi="Calibri" w:cs="Calibri"/>
          <w:b/>
          <w:bCs/>
        </w:rPr>
      </w:pPr>
      <w:r w:rsidRPr="3822285C">
        <w:rPr>
          <w:rFonts w:ascii="Calibri" w:eastAsia="Calibri" w:hAnsi="Calibri" w:cs="Calibri"/>
          <w:b/>
          <w:bCs/>
        </w:rPr>
        <w:t xml:space="preserve">Moderation process of live </w:t>
      </w:r>
      <w:proofErr w:type="spellStart"/>
      <w:r w:rsidRPr="3822285C">
        <w:rPr>
          <w:rFonts w:ascii="Calibri" w:eastAsia="Calibri" w:hAnsi="Calibri" w:cs="Calibri"/>
          <w:b/>
          <w:bCs/>
        </w:rPr>
        <w:t>behaviour</w:t>
      </w:r>
      <w:proofErr w:type="spellEnd"/>
      <w:r w:rsidRPr="3822285C">
        <w:rPr>
          <w:rFonts w:ascii="Calibri" w:eastAsia="Calibri" w:hAnsi="Calibri" w:cs="Calibri"/>
          <w:b/>
          <w:bCs/>
        </w:rPr>
        <w:t xml:space="preserve"> (</w:t>
      </w:r>
      <w:proofErr w:type="gramStart"/>
      <w:r w:rsidRPr="3822285C">
        <w:rPr>
          <w:rFonts w:ascii="Calibri" w:eastAsia="Calibri" w:hAnsi="Calibri" w:cs="Calibri"/>
          <w:b/>
          <w:bCs/>
        </w:rPr>
        <w:t>e.g.</w:t>
      </w:r>
      <w:proofErr w:type="gramEnd"/>
      <w:r w:rsidRPr="3822285C">
        <w:rPr>
          <w:rFonts w:ascii="Calibri" w:eastAsia="Calibri" w:hAnsi="Calibri" w:cs="Calibri"/>
          <w:b/>
          <w:bCs/>
        </w:rPr>
        <w:t xml:space="preserve"> during an event)</w:t>
      </w:r>
    </w:p>
    <w:p w14:paraId="7C2859E0" w14:textId="23CB8DA0" w:rsidR="09440101" w:rsidRDefault="09440101" w:rsidP="3822285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822285C">
        <w:rPr>
          <w:rFonts w:ascii="Calibri" w:eastAsia="Calibri" w:hAnsi="Calibri" w:cs="Calibri"/>
        </w:rPr>
        <w:t xml:space="preserve">If live </w:t>
      </w:r>
      <w:proofErr w:type="spellStart"/>
      <w:r w:rsidRPr="3822285C">
        <w:rPr>
          <w:rFonts w:ascii="Calibri" w:eastAsia="Calibri" w:hAnsi="Calibri" w:cs="Calibri"/>
        </w:rPr>
        <w:t>behaviour</w:t>
      </w:r>
      <w:proofErr w:type="spellEnd"/>
      <w:r w:rsidRPr="3822285C">
        <w:rPr>
          <w:rFonts w:ascii="Calibri" w:eastAsia="Calibri" w:hAnsi="Calibri" w:cs="Calibri"/>
        </w:rPr>
        <w:t xml:space="preserve"> (e.g., during an event) has clearly fallen outside these guidelines, we will contact the person/people involved and remind them of our guidelines.</w:t>
      </w:r>
    </w:p>
    <w:p w14:paraId="34423351" w14:textId="79E5DA52" w:rsidR="09440101" w:rsidRDefault="09440101" w:rsidP="3822285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822285C">
        <w:rPr>
          <w:rFonts w:ascii="Calibri" w:eastAsia="Calibri" w:hAnsi="Calibri" w:cs="Calibri"/>
        </w:rPr>
        <w:t xml:space="preserve">If we receive a complaint on live </w:t>
      </w:r>
      <w:proofErr w:type="spellStart"/>
      <w:r w:rsidRPr="3822285C">
        <w:rPr>
          <w:rFonts w:ascii="Calibri" w:eastAsia="Calibri" w:hAnsi="Calibri" w:cs="Calibri"/>
        </w:rPr>
        <w:t>behaviour</w:t>
      </w:r>
      <w:proofErr w:type="spellEnd"/>
      <w:r w:rsidRPr="3822285C">
        <w:rPr>
          <w:rFonts w:ascii="Calibri" w:eastAsia="Calibri" w:hAnsi="Calibri" w:cs="Calibri"/>
        </w:rPr>
        <w:t xml:space="preserve">, at least three members of the Graduate School will consider whether we should </w:t>
      </w:r>
      <w:proofErr w:type="gramStart"/>
      <w:r w:rsidRPr="3822285C">
        <w:rPr>
          <w:rFonts w:ascii="Calibri" w:eastAsia="Calibri" w:hAnsi="Calibri" w:cs="Calibri"/>
        </w:rPr>
        <w:t>take action</w:t>
      </w:r>
      <w:proofErr w:type="gramEnd"/>
      <w:r w:rsidRPr="3822285C">
        <w:rPr>
          <w:rFonts w:ascii="Calibri" w:eastAsia="Calibri" w:hAnsi="Calibri" w:cs="Calibri"/>
        </w:rPr>
        <w:t>. We may consult with relevant staff/student networks if their perspective would help a decision.</w:t>
      </w:r>
    </w:p>
    <w:p w14:paraId="4CCC8972" w14:textId="7D911C9F" w:rsidR="3525315A" w:rsidRDefault="3525315A" w:rsidP="3822285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822285C">
        <w:rPr>
          <w:rFonts w:ascii="Calibri" w:eastAsia="Calibri" w:hAnsi="Calibri" w:cs="Calibri"/>
        </w:rPr>
        <w:t xml:space="preserve">If we decide we should </w:t>
      </w:r>
      <w:proofErr w:type="gramStart"/>
      <w:r w:rsidRPr="3822285C">
        <w:rPr>
          <w:rFonts w:ascii="Calibri" w:eastAsia="Calibri" w:hAnsi="Calibri" w:cs="Calibri"/>
        </w:rPr>
        <w:t>take action</w:t>
      </w:r>
      <w:proofErr w:type="gramEnd"/>
      <w:r w:rsidRPr="3822285C">
        <w:rPr>
          <w:rFonts w:ascii="Calibri" w:eastAsia="Calibri" w:hAnsi="Calibri" w:cs="Calibri"/>
        </w:rPr>
        <w:t xml:space="preserve"> based on a complaint, we will contact the person/people involved and remind them of our guidelines.</w:t>
      </w:r>
    </w:p>
    <w:p w14:paraId="34F13129" w14:textId="137974BE" w:rsidR="3525315A" w:rsidRDefault="3525315A" w:rsidP="3822285C">
      <w:pPr>
        <w:rPr>
          <w:rFonts w:ascii="Calibri" w:eastAsia="Calibri" w:hAnsi="Calibri" w:cs="Calibri"/>
          <w:b/>
          <w:bCs/>
        </w:rPr>
      </w:pPr>
      <w:r w:rsidRPr="3822285C">
        <w:rPr>
          <w:rFonts w:ascii="Calibri" w:eastAsia="Calibri" w:hAnsi="Calibri" w:cs="Calibri"/>
          <w:b/>
          <w:bCs/>
        </w:rPr>
        <w:t>Other responsibilities of moderators</w:t>
      </w:r>
    </w:p>
    <w:p w14:paraId="7ED5DF62" w14:textId="0ABB8597" w:rsidR="7D479F1E" w:rsidRDefault="7D479F1E" w:rsidP="3822285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822285C">
        <w:rPr>
          <w:rFonts w:ascii="Calibri" w:eastAsia="Calibri" w:hAnsi="Calibri" w:cs="Calibri"/>
        </w:rPr>
        <w:t xml:space="preserve">Moderators must also be aware of the </w:t>
      </w:r>
      <w:hyperlink r:id="rId10">
        <w:r w:rsidRPr="3822285C">
          <w:rPr>
            <w:rStyle w:val="Hyperlink"/>
            <w:rFonts w:ascii="Calibri" w:eastAsia="Calibri" w:hAnsi="Calibri" w:cs="Calibri"/>
          </w:rPr>
          <w:t>Guidelines for responding to distressed and suicidal students</w:t>
        </w:r>
      </w:hyperlink>
      <w:r w:rsidRPr="3822285C">
        <w:rPr>
          <w:rFonts w:ascii="Calibri" w:eastAsia="Calibri" w:hAnsi="Calibri" w:cs="Calibri"/>
        </w:rPr>
        <w:t>.</w:t>
      </w:r>
    </w:p>
    <w:p w14:paraId="033AC35B" w14:textId="33CCA065" w:rsidR="3822285C" w:rsidRDefault="3822285C" w:rsidP="3822285C">
      <w:pPr>
        <w:rPr>
          <w:rFonts w:ascii="Calibri" w:eastAsia="Calibri" w:hAnsi="Calibri" w:cs="Calibri"/>
        </w:rPr>
      </w:pPr>
    </w:p>
    <w:p w14:paraId="56E791C4" w14:textId="6AA78C62" w:rsidR="2DB0603C" w:rsidRDefault="2DB0603C" w:rsidP="2DB0603C">
      <w:pPr>
        <w:rPr>
          <w:b/>
          <w:bCs/>
        </w:rPr>
      </w:pPr>
    </w:p>
    <w:sectPr w:rsidR="2DB06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5F80"/>
    <w:multiLevelType w:val="hybridMultilevel"/>
    <w:tmpl w:val="EDFEB990"/>
    <w:lvl w:ilvl="0" w:tplc="3C526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2B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E7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4B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A7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A3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7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89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28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017"/>
    <w:multiLevelType w:val="hybridMultilevel"/>
    <w:tmpl w:val="CC768408"/>
    <w:lvl w:ilvl="0" w:tplc="9D647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86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E6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E1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27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8A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8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45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EB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F2063"/>
    <w:multiLevelType w:val="hybridMultilevel"/>
    <w:tmpl w:val="467EA1D8"/>
    <w:lvl w:ilvl="0" w:tplc="68E8159C">
      <w:start w:val="1"/>
      <w:numFmt w:val="decimal"/>
      <w:lvlText w:val="%1."/>
      <w:lvlJc w:val="left"/>
      <w:pPr>
        <w:ind w:left="720" w:hanging="360"/>
      </w:pPr>
    </w:lvl>
    <w:lvl w:ilvl="1" w:tplc="81B8FFCA">
      <w:start w:val="1"/>
      <w:numFmt w:val="lowerLetter"/>
      <w:lvlText w:val="%2."/>
      <w:lvlJc w:val="left"/>
      <w:pPr>
        <w:ind w:left="1440" w:hanging="360"/>
      </w:pPr>
    </w:lvl>
    <w:lvl w:ilvl="2" w:tplc="B1DA95FA">
      <w:start w:val="1"/>
      <w:numFmt w:val="lowerRoman"/>
      <w:lvlText w:val="%3."/>
      <w:lvlJc w:val="right"/>
      <w:pPr>
        <w:ind w:left="2160" w:hanging="180"/>
      </w:pPr>
    </w:lvl>
    <w:lvl w:ilvl="3" w:tplc="3DA685A6">
      <w:start w:val="1"/>
      <w:numFmt w:val="decimal"/>
      <w:lvlText w:val="%4."/>
      <w:lvlJc w:val="left"/>
      <w:pPr>
        <w:ind w:left="2880" w:hanging="360"/>
      </w:pPr>
    </w:lvl>
    <w:lvl w:ilvl="4" w:tplc="9D009DB6">
      <w:start w:val="1"/>
      <w:numFmt w:val="lowerLetter"/>
      <w:lvlText w:val="%5."/>
      <w:lvlJc w:val="left"/>
      <w:pPr>
        <w:ind w:left="3600" w:hanging="360"/>
      </w:pPr>
    </w:lvl>
    <w:lvl w:ilvl="5" w:tplc="D45C527A">
      <w:start w:val="1"/>
      <w:numFmt w:val="lowerRoman"/>
      <w:lvlText w:val="%6."/>
      <w:lvlJc w:val="right"/>
      <w:pPr>
        <w:ind w:left="4320" w:hanging="180"/>
      </w:pPr>
    </w:lvl>
    <w:lvl w:ilvl="6" w:tplc="9F0AEC3C">
      <w:start w:val="1"/>
      <w:numFmt w:val="decimal"/>
      <w:lvlText w:val="%7."/>
      <w:lvlJc w:val="left"/>
      <w:pPr>
        <w:ind w:left="5040" w:hanging="360"/>
      </w:pPr>
    </w:lvl>
    <w:lvl w:ilvl="7" w:tplc="520E55CA">
      <w:start w:val="1"/>
      <w:numFmt w:val="lowerLetter"/>
      <w:lvlText w:val="%8."/>
      <w:lvlJc w:val="left"/>
      <w:pPr>
        <w:ind w:left="5760" w:hanging="360"/>
      </w:pPr>
    </w:lvl>
    <w:lvl w:ilvl="8" w:tplc="A6E419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603A0"/>
    <w:multiLevelType w:val="hybridMultilevel"/>
    <w:tmpl w:val="5AA84184"/>
    <w:lvl w:ilvl="0" w:tplc="C6D6A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64F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1CF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EF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87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68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1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42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A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A017C"/>
    <w:multiLevelType w:val="hybridMultilevel"/>
    <w:tmpl w:val="3490044C"/>
    <w:lvl w:ilvl="0" w:tplc="2FFAF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47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085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61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A5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8F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C7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0F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26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235465"/>
    <w:rsid w:val="00990535"/>
    <w:rsid w:val="01F531E9"/>
    <w:rsid w:val="040B862E"/>
    <w:rsid w:val="07545C5F"/>
    <w:rsid w:val="08BA058D"/>
    <w:rsid w:val="08CAF48B"/>
    <w:rsid w:val="09440101"/>
    <w:rsid w:val="095D9842"/>
    <w:rsid w:val="09D2C67B"/>
    <w:rsid w:val="0B0DADB1"/>
    <w:rsid w:val="0B196DF3"/>
    <w:rsid w:val="0C08BBF8"/>
    <w:rsid w:val="0CC7FF65"/>
    <w:rsid w:val="0DF7BEE7"/>
    <w:rsid w:val="0E361CC9"/>
    <w:rsid w:val="0E63CFC6"/>
    <w:rsid w:val="0F210DB2"/>
    <w:rsid w:val="0F5F6E44"/>
    <w:rsid w:val="10AF2F11"/>
    <w:rsid w:val="116CD907"/>
    <w:rsid w:val="121C84BD"/>
    <w:rsid w:val="153001A6"/>
    <w:rsid w:val="156D9617"/>
    <w:rsid w:val="15786744"/>
    <w:rsid w:val="160E5AE2"/>
    <w:rsid w:val="16B5E75E"/>
    <w:rsid w:val="16BD009B"/>
    <w:rsid w:val="16F5A254"/>
    <w:rsid w:val="17938C34"/>
    <w:rsid w:val="18433144"/>
    <w:rsid w:val="1989C3A3"/>
    <w:rsid w:val="1A2CB6A4"/>
    <w:rsid w:val="1C2A5B25"/>
    <w:rsid w:val="1CB34A54"/>
    <w:rsid w:val="1DD2B919"/>
    <w:rsid w:val="225C51A8"/>
    <w:rsid w:val="22A63652"/>
    <w:rsid w:val="250F8F91"/>
    <w:rsid w:val="273C81E5"/>
    <w:rsid w:val="2828C35C"/>
    <w:rsid w:val="288850EA"/>
    <w:rsid w:val="291498C9"/>
    <w:rsid w:val="2B007A68"/>
    <w:rsid w:val="2C33CC16"/>
    <w:rsid w:val="2D235465"/>
    <w:rsid w:val="2D8CE813"/>
    <w:rsid w:val="2D9737DF"/>
    <w:rsid w:val="2DB0603C"/>
    <w:rsid w:val="2DE4120D"/>
    <w:rsid w:val="2E20DF08"/>
    <w:rsid w:val="2E2F5346"/>
    <w:rsid w:val="2FB1C2C4"/>
    <w:rsid w:val="30CED8A1"/>
    <w:rsid w:val="30D7EAD0"/>
    <w:rsid w:val="322E2976"/>
    <w:rsid w:val="326AA902"/>
    <w:rsid w:val="33F6DCB7"/>
    <w:rsid w:val="34381E4F"/>
    <w:rsid w:val="34AD3F28"/>
    <w:rsid w:val="3525315A"/>
    <w:rsid w:val="35395528"/>
    <w:rsid w:val="35A249C4"/>
    <w:rsid w:val="37D96DCD"/>
    <w:rsid w:val="37F67C3E"/>
    <w:rsid w:val="3822285C"/>
    <w:rsid w:val="393D576F"/>
    <w:rsid w:val="3A4FAB8C"/>
    <w:rsid w:val="3A68A87B"/>
    <w:rsid w:val="3BA1278A"/>
    <w:rsid w:val="3E11D8E4"/>
    <w:rsid w:val="3EB8B362"/>
    <w:rsid w:val="3F88C340"/>
    <w:rsid w:val="3FA1EB9D"/>
    <w:rsid w:val="401411E4"/>
    <w:rsid w:val="405483C3"/>
    <w:rsid w:val="405AB22E"/>
    <w:rsid w:val="40CF3EDF"/>
    <w:rsid w:val="418183FD"/>
    <w:rsid w:val="41D8BF5E"/>
    <w:rsid w:val="4260A4FE"/>
    <w:rsid w:val="4381A653"/>
    <w:rsid w:val="43A1468C"/>
    <w:rsid w:val="4403E297"/>
    <w:rsid w:val="4446BE85"/>
    <w:rsid w:val="467276D0"/>
    <w:rsid w:val="469C1A53"/>
    <w:rsid w:val="481FAF4C"/>
    <w:rsid w:val="49ED7737"/>
    <w:rsid w:val="4A9CDE66"/>
    <w:rsid w:val="4B62487E"/>
    <w:rsid w:val="4E2D727A"/>
    <w:rsid w:val="4E484C38"/>
    <w:rsid w:val="5165133C"/>
    <w:rsid w:val="5337D17B"/>
    <w:rsid w:val="536281C0"/>
    <w:rsid w:val="549204EC"/>
    <w:rsid w:val="549248F3"/>
    <w:rsid w:val="54ACC0E0"/>
    <w:rsid w:val="5647183D"/>
    <w:rsid w:val="566F723D"/>
    <w:rsid w:val="577A00B1"/>
    <w:rsid w:val="5B5BAD7E"/>
    <w:rsid w:val="5B6387FC"/>
    <w:rsid w:val="5BD77FEB"/>
    <w:rsid w:val="5E695F76"/>
    <w:rsid w:val="5EED6AE8"/>
    <w:rsid w:val="5F72773A"/>
    <w:rsid w:val="64001B48"/>
    <w:rsid w:val="640B0E2B"/>
    <w:rsid w:val="64969818"/>
    <w:rsid w:val="64BAC54E"/>
    <w:rsid w:val="64BB091F"/>
    <w:rsid w:val="64F44BEC"/>
    <w:rsid w:val="65347F0C"/>
    <w:rsid w:val="65A7BC54"/>
    <w:rsid w:val="65D90D9E"/>
    <w:rsid w:val="65FE61D9"/>
    <w:rsid w:val="66D04F6D"/>
    <w:rsid w:val="68D52002"/>
    <w:rsid w:val="69C5244F"/>
    <w:rsid w:val="6A70F063"/>
    <w:rsid w:val="6AD8B147"/>
    <w:rsid w:val="6AEE0420"/>
    <w:rsid w:val="6B463909"/>
    <w:rsid w:val="6C0B2D2D"/>
    <w:rsid w:val="6CACAED6"/>
    <w:rsid w:val="6D2A273A"/>
    <w:rsid w:val="6F9D34FD"/>
    <w:rsid w:val="6FB5FBE8"/>
    <w:rsid w:val="6FF2C8E3"/>
    <w:rsid w:val="707BFC89"/>
    <w:rsid w:val="71F83C8D"/>
    <w:rsid w:val="72ED9CAA"/>
    <w:rsid w:val="73355C88"/>
    <w:rsid w:val="763E2342"/>
    <w:rsid w:val="76CE46F9"/>
    <w:rsid w:val="795CDE2E"/>
    <w:rsid w:val="79838D87"/>
    <w:rsid w:val="79DF06BF"/>
    <w:rsid w:val="7ADDC3B5"/>
    <w:rsid w:val="7AF89B9B"/>
    <w:rsid w:val="7BB15D5C"/>
    <w:rsid w:val="7C3AF7F6"/>
    <w:rsid w:val="7C4961C2"/>
    <w:rsid w:val="7D479F1E"/>
    <w:rsid w:val="7E273D22"/>
    <w:rsid w:val="7EAE5AFD"/>
    <w:rsid w:val="7FDDC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5465"/>
  <w15:chartTrackingRefBased/>
  <w15:docId w15:val="{ED54D4AC-237D-40E5-8ECC-D1A5DF1B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1.open.ac.uk/mod/oucontent/view.php?id=1269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penuniv.sharepoint.com/sites/intranet-student-services/pages/guidelines-responding-distressed-and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raduate-School-Communications@ope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8C2C1E8139B45903327FF53FEBDD3" ma:contentTypeVersion="13" ma:contentTypeDescription="Create a new document." ma:contentTypeScope="" ma:versionID="6ee6c20803a6a4b96b8c9cbee12b71ac">
  <xsd:schema xmlns:xsd="http://www.w3.org/2001/XMLSchema" xmlns:xs="http://www.w3.org/2001/XMLSchema" xmlns:p="http://schemas.microsoft.com/office/2006/metadata/properties" xmlns:ns2="d018c028-d6d2-407c-b9e6-e6547bd2e8c3" xmlns:ns3="8af319fc-d068-4a81-9326-b434b2f68325" targetNamespace="http://schemas.microsoft.com/office/2006/metadata/properties" ma:root="true" ma:fieldsID="d44ec45d492662025beda1a47a5a2b54" ns2:_="" ns3:_="">
    <xsd:import namespace="d018c028-d6d2-407c-b9e6-e6547bd2e8c3"/>
    <xsd:import namespace="8af319fc-d068-4a81-9326-b434b2f68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c028-d6d2-407c-b9e6-e6547bd2e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319fc-d068-4a81-9326-b434b2f68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BB057-684F-4BDA-BF22-1843B0124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30214-6159-4798-972B-984D9D2C2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c028-d6d2-407c-b9e6-e6547bd2e8c3"/>
    <ds:schemaRef ds:uri="8af319fc-d068-4a81-9326-b434b2f68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6D9A8-1627-41C9-9A37-6DC188EB73FE}">
  <ds:schemaRefs>
    <ds:schemaRef ds:uri="http://purl.org/dc/elements/1.1/"/>
    <ds:schemaRef ds:uri="http://schemas.microsoft.com/office/2006/metadata/properties"/>
    <ds:schemaRef ds:uri="d018c028-d6d2-407c-b9e6-e6547bd2e8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f319fc-d068-4a81-9326-b434b2f683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Emily.Yossarian</dc:creator>
  <cp:keywords/>
  <dc:description/>
  <cp:lastModifiedBy>Emily.Yossarian</cp:lastModifiedBy>
  <cp:revision>2</cp:revision>
  <dcterms:created xsi:type="dcterms:W3CDTF">2021-08-23T12:26:00Z</dcterms:created>
  <dcterms:modified xsi:type="dcterms:W3CDTF">2021-08-23T12:26:00Z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0x0101007BF8C2C1E8139B45903327FF53FEBDD3</vt:lpwstr>
  </property>
</Properties>
</file>