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63416" w:rsidP="00463416" w:rsidRDefault="00463416" w14:paraId="4816496F" w14:textId="73387EA0">
      <w:pPr>
        <w:jc w:val="right"/>
        <w:rPr>
          <w:rFonts w:ascii="Arial" w:hAnsi="Arial" w:cs="Arial"/>
          <w:b/>
          <w:bCs/>
          <w:sz w:val="40"/>
          <w:szCs w:val="40"/>
        </w:rPr>
      </w:pPr>
      <w:r w:rsidRPr="00463416">
        <w:rPr>
          <w:rFonts w:cs="Arial"/>
          <w:b/>
          <w:bCs/>
          <w:noProof/>
          <w:sz w:val="40"/>
          <w:szCs w:val="40"/>
        </w:rPr>
        <w:drawing>
          <wp:anchor distT="0" distB="0" distL="114300" distR="114300" simplePos="0" relativeHeight="251659264" behindDoc="0" locked="0" layoutInCell="1" allowOverlap="1" wp14:anchorId="489A6864" wp14:editId="2A10E552">
            <wp:simplePos x="0" y="0"/>
            <wp:positionH relativeFrom="margin">
              <wp:posOffset>-47625</wp:posOffset>
            </wp:positionH>
            <wp:positionV relativeFrom="paragraph">
              <wp:posOffset>-460375</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63416" w:rsidR="0062308C" w:rsidP="00463416" w:rsidRDefault="005304B3" w14:paraId="08E2153C" w14:textId="0B9BCDF2">
      <w:pPr>
        <w:jc w:val="right"/>
        <w:rPr>
          <w:rFonts w:ascii="Arial" w:hAnsi="Arial" w:eastAsia="Times New Roman" w:cs="Arial"/>
          <w:b/>
          <w:bCs/>
          <w:sz w:val="20"/>
          <w:szCs w:val="20"/>
        </w:rPr>
      </w:pPr>
      <w:r w:rsidRPr="00463416">
        <w:rPr>
          <w:rFonts w:ascii="Arial" w:hAnsi="Arial" w:cs="Arial"/>
          <w:b/>
          <w:bCs/>
          <w:sz w:val="40"/>
          <w:szCs w:val="40"/>
        </w:rPr>
        <w:t>R</w:t>
      </w:r>
      <w:r w:rsidRPr="00463416" w:rsidR="00DC1C30">
        <w:rPr>
          <w:rFonts w:ascii="Arial" w:hAnsi="Arial" w:cs="Arial"/>
          <w:b/>
          <w:bCs/>
          <w:sz w:val="40"/>
          <w:szCs w:val="40"/>
        </w:rPr>
        <w:t>esearch Degrees</w:t>
      </w:r>
    </w:p>
    <w:p w:rsidRPr="00463416" w:rsidR="00BF0123" w:rsidP="00463416" w:rsidRDefault="00276502" w14:paraId="645562D4" w14:textId="77777777">
      <w:pPr>
        <w:jc w:val="right"/>
        <w:rPr>
          <w:rFonts w:ascii="Arial" w:hAnsi="Arial" w:cs="Arial"/>
          <w:b/>
          <w:bCs/>
          <w:spacing w:val="-3"/>
          <w:sz w:val="40"/>
          <w:szCs w:val="40"/>
        </w:rPr>
      </w:pPr>
      <w:r w:rsidRPr="00463416">
        <w:rPr>
          <w:rFonts w:ascii="Arial" w:hAnsi="Arial" w:cs="Arial"/>
          <w:b/>
          <w:bCs/>
          <w:spacing w:val="-1"/>
          <w:sz w:val="40"/>
          <w:szCs w:val="40"/>
        </w:rPr>
        <w:t xml:space="preserve">       </w:t>
      </w:r>
      <w:r w:rsidRPr="00463416" w:rsidR="00DC1C30">
        <w:rPr>
          <w:rFonts w:ascii="Arial" w:hAnsi="Arial" w:cs="Arial"/>
          <w:b/>
          <w:bCs/>
          <w:spacing w:val="-1"/>
          <w:sz w:val="40"/>
          <w:szCs w:val="40"/>
        </w:rPr>
        <w:t>Managing</w:t>
      </w:r>
      <w:r w:rsidRPr="00463416" w:rsidR="005304B3">
        <w:rPr>
          <w:rFonts w:ascii="Arial" w:hAnsi="Arial" w:cs="Arial"/>
          <w:b/>
          <w:bCs/>
          <w:sz w:val="40"/>
          <w:szCs w:val="40"/>
        </w:rPr>
        <w:t xml:space="preserve"> </w:t>
      </w:r>
      <w:r w:rsidRPr="00463416" w:rsidR="00BF0123">
        <w:rPr>
          <w:rFonts w:ascii="Arial" w:hAnsi="Arial" w:cs="Arial"/>
          <w:b/>
          <w:bCs/>
          <w:sz w:val="40"/>
          <w:szCs w:val="40"/>
        </w:rPr>
        <w:t>U</w:t>
      </w:r>
      <w:r w:rsidRPr="00463416" w:rsidR="00DC1C30">
        <w:rPr>
          <w:rFonts w:ascii="Arial" w:hAnsi="Arial" w:cs="Arial"/>
          <w:b/>
          <w:bCs/>
          <w:sz w:val="40"/>
          <w:szCs w:val="40"/>
        </w:rPr>
        <w:t>n</w:t>
      </w:r>
      <w:r w:rsidRPr="00463416" w:rsidR="005304B3">
        <w:rPr>
          <w:rFonts w:ascii="Arial" w:hAnsi="Arial" w:cs="Arial"/>
          <w:b/>
          <w:bCs/>
          <w:spacing w:val="-1"/>
          <w:sz w:val="40"/>
          <w:szCs w:val="40"/>
        </w:rPr>
        <w:t>satisfactory</w:t>
      </w:r>
    </w:p>
    <w:p w:rsidRPr="00463416" w:rsidR="0062308C" w:rsidP="00463416" w:rsidRDefault="00BF0123" w14:paraId="3ABD5C85" w14:textId="77777777">
      <w:pPr>
        <w:jc w:val="right"/>
        <w:rPr>
          <w:rFonts w:ascii="Arial" w:hAnsi="Arial" w:cs="Arial"/>
          <w:b/>
          <w:bCs/>
          <w:spacing w:val="-1"/>
          <w:sz w:val="40"/>
          <w:szCs w:val="40"/>
        </w:rPr>
      </w:pPr>
      <w:r w:rsidRPr="00463416">
        <w:rPr>
          <w:rFonts w:ascii="Arial" w:hAnsi="Arial" w:cs="Arial"/>
          <w:b/>
          <w:bCs/>
          <w:spacing w:val="-1"/>
          <w:sz w:val="40"/>
          <w:szCs w:val="40"/>
        </w:rPr>
        <w:t>A</w:t>
      </w:r>
      <w:r w:rsidRPr="00463416" w:rsidR="005304B3">
        <w:rPr>
          <w:rFonts w:ascii="Arial" w:hAnsi="Arial" w:cs="Arial"/>
          <w:b/>
          <w:bCs/>
          <w:spacing w:val="-1"/>
          <w:sz w:val="40"/>
          <w:szCs w:val="40"/>
        </w:rPr>
        <w:t>cademic</w:t>
      </w:r>
      <w:r w:rsidRPr="00463416" w:rsidR="005304B3">
        <w:rPr>
          <w:rFonts w:ascii="Arial" w:hAnsi="Arial" w:cs="Arial"/>
          <w:b/>
          <w:bCs/>
          <w:sz w:val="40"/>
          <w:szCs w:val="40"/>
        </w:rPr>
        <w:t xml:space="preserve"> </w:t>
      </w:r>
      <w:r w:rsidRPr="00463416">
        <w:rPr>
          <w:rFonts w:ascii="Arial" w:hAnsi="Arial" w:cs="Arial"/>
          <w:b/>
          <w:bCs/>
          <w:spacing w:val="-1"/>
          <w:sz w:val="40"/>
          <w:szCs w:val="40"/>
        </w:rPr>
        <w:t>P</w:t>
      </w:r>
      <w:r w:rsidRPr="00463416" w:rsidR="005304B3">
        <w:rPr>
          <w:rFonts w:ascii="Arial" w:hAnsi="Arial" w:cs="Arial"/>
          <w:b/>
          <w:bCs/>
          <w:spacing w:val="-1"/>
          <w:sz w:val="40"/>
          <w:szCs w:val="40"/>
        </w:rPr>
        <w:t>rogress</w:t>
      </w:r>
    </w:p>
    <w:p w:rsidRPr="008C60AD" w:rsidR="0062308C" w:rsidRDefault="0062308C" w14:paraId="0D933DAD" w14:textId="77777777">
      <w:pPr>
        <w:spacing w:before="1"/>
        <w:rPr>
          <w:rFonts w:ascii="Arial" w:hAnsi="Arial" w:eastAsia="Arial" w:cs="Arial"/>
          <w:b/>
          <w:bCs/>
        </w:rPr>
      </w:pPr>
    </w:p>
    <w:p w:rsidR="0022433D" w:rsidP="0022433D" w:rsidRDefault="0022433D" w14:paraId="64B1C3C7" w14:textId="77777777">
      <w:pPr>
        <w:pStyle w:val="Default"/>
        <w:spacing w:after="75"/>
        <w:rPr>
          <w:sz w:val="22"/>
          <w:szCs w:val="22"/>
        </w:rPr>
      </w:pPr>
      <w:bookmarkStart w:name="_GoBack" w:id="0"/>
      <w:bookmarkEnd w:id="0"/>
    </w:p>
    <w:p w:rsidRPr="00C44AC3" w:rsidR="00C44AC3" w:rsidP="00C44AC3" w:rsidRDefault="008C60AD" w14:paraId="12B09066" w14:textId="77777777">
      <w:pPr>
        <w:pStyle w:val="Default"/>
        <w:numPr>
          <w:ilvl w:val="0"/>
          <w:numId w:val="4"/>
        </w:numPr>
        <w:ind w:left="357"/>
        <w:rPr>
          <w:b/>
          <w:sz w:val="22"/>
          <w:szCs w:val="22"/>
        </w:rPr>
      </w:pPr>
      <w:r w:rsidRPr="00C44AC3">
        <w:rPr>
          <w:sz w:val="22"/>
          <w:szCs w:val="22"/>
        </w:rPr>
        <w:t xml:space="preserve">The registration of all research degree students is subject to satisfactory academic progress. </w:t>
      </w:r>
      <w:r w:rsidRPr="00C44AC3" w:rsidR="00C44AC3">
        <w:rPr>
          <w:sz w:val="22"/>
          <w:szCs w:val="22"/>
        </w:rPr>
        <w:t xml:space="preserve">Where progress is not deemed to be satisfactory, it is strongly recommended that the supervision team, </w:t>
      </w:r>
      <w:proofErr w:type="gramStart"/>
      <w:r w:rsidRPr="00C44AC3" w:rsidR="00C44AC3">
        <w:rPr>
          <w:sz w:val="22"/>
          <w:szCs w:val="22"/>
        </w:rPr>
        <w:t>and also</w:t>
      </w:r>
      <w:proofErr w:type="gramEnd"/>
      <w:r w:rsidRPr="00C44AC3" w:rsidR="00C44AC3">
        <w:rPr>
          <w:sz w:val="22"/>
          <w:szCs w:val="22"/>
        </w:rPr>
        <w:t xml:space="preserve"> the ARC Research Degree Coordinator for those based in ARCs, make use of the ‘Procedures for addressing failure to make satisfactory academic progress’. These can be found in Appendix 3 of the </w:t>
      </w:r>
      <w:hyperlink w:history="1" r:id="rId11">
        <w:r w:rsidRPr="00BF0123" w:rsidR="00C44AC3">
          <w:rPr>
            <w:rStyle w:val="Hyperlink"/>
            <w:sz w:val="22"/>
            <w:szCs w:val="22"/>
          </w:rPr>
          <w:t>Research Degree Regulations.</w:t>
        </w:r>
      </w:hyperlink>
      <w:r w:rsidRPr="00C44AC3" w:rsidR="00C44AC3">
        <w:rPr>
          <w:b/>
          <w:sz w:val="22"/>
          <w:szCs w:val="22"/>
        </w:rPr>
        <w:t xml:space="preserve"> </w:t>
      </w:r>
    </w:p>
    <w:p w:rsidR="00C44AC3" w:rsidP="00C44AC3" w:rsidRDefault="00C44AC3" w14:paraId="1AA04A23" w14:textId="77777777">
      <w:pPr>
        <w:pStyle w:val="Default"/>
        <w:ind w:left="357"/>
        <w:rPr>
          <w:sz w:val="22"/>
          <w:szCs w:val="22"/>
        </w:rPr>
      </w:pPr>
    </w:p>
    <w:p w:rsidRPr="00C44AC3" w:rsidR="00C44AC3" w:rsidP="00C44AC3" w:rsidRDefault="00C44AC3" w14:paraId="1248D338" w14:textId="77777777">
      <w:pPr>
        <w:pStyle w:val="Default"/>
        <w:ind w:left="357"/>
        <w:rPr>
          <w:sz w:val="22"/>
          <w:szCs w:val="22"/>
        </w:rPr>
      </w:pPr>
      <w:r w:rsidRPr="00C44AC3">
        <w:rPr>
          <w:sz w:val="22"/>
          <w:szCs w:val="22"/>
        </w:rPr>
        <w:t>These procedures focus on the responsibilities and entitlements of those involved and the best practice way of managing the situation, with a view to bringing the students studies back on track.</w:t>
      </w:r>
    </w:p>
    <w:p w:rsidRPr="00C44AC3" w:rsidR="00C44AC3" w:rsidP="00C44AC3" w:rsidRDefault="00C44AC3" w14:paraId="0EDBCF28" w14:textId="77777777">
      <w:pPr>
        <w:pStyle w:val="Default"/>
        <w:ind w:left="357"/>
        <w:rPr>
          <w:sz w:val="22"/>
          <w:szCs w:val="22"/>
        </w:rPr>
      </w:pPr>
    </w:p>
    <w:p w:rsidRPr="00C44AC3" w:rsidR="00C44AC3" w:rsidP="00C44AC3" w:rsidRDefault="00C44AC3" w14:paraId="21A6F3C5" w14:textId="77777777">
      <w:pPr>
        <w:pStyle w:val="Default"/>
        <w:ind w:left="357"/>
        <w:rPr>
          <w:sz w:val="22"/>
          <w:szCs w:val="22"/>
        </w:rPr>
      </w:pPr>
      <w:r w:rsidRPr="00C44AC3">
        <w:rPr>
          <w:sz w:val="22"/>
          <w:szCs w:val="22"/>
        </w:rPr>
        <w:t>It recommends that frequent meetings are held and that that clear tasks are set with specified deadlines, to allow the student to demonstrate whether satisfactory progress can be made.</w:t>
      </w:r>
    </w:p>
    <w:p w:rsidRPr="00C44AC3" w:rsidR="00C44AC3" w:rsidP="00C44AC3" w:rsidRDefault="00C44AC3" w14:paraId="1CE295EC" w14:textId="77777777">
      <w:pPr>
        <w:pStyle w:val="Default"/>
        <w:ind w:left="357"/>
        <w:rPr>
          <w:sz w:val="22"/>
          <w:szCs w:val="22"/>
        </w:rPr>
      </w:pPr>
    </w:p>
    <w:p w:rsidR="008C60AD" w:rsidP="00C44AC3" w:rsidRDefault="00C44AC3" w14:paraId="3B9E51E8" w14:textId="77777777">
      <w:pPr>
        <w:pStyle w:val="Default"/>
        <w:ind w:left="357"/>
        <w:rPr>
          <w:sz w:val="22"/>
          <w:szCs w:val="22"/>
        </w:rPr>
      </w:pPr>
      <w:r w:rsidRPr="00C44AC3">
        <w:rPr>
          <w:sz w:val="22"/>
          <w:szCs w:val="22"/>
        </w:rPr>
        <w:t>The University reserves the right to deny re-registration to students who fail to maintain academic progress.</w:t>
      </w:r>
    </w:p>
    <w:p w:rsidR="0022433D" w:rsidP="00C44AC3" w:rsidRDefault="0022433D" w14:paraId="43B8FC96" w14:textId="77777777">
      <w:pPr>
        <w:pStyle w:val="Default"/>
        <w:ind w:left="357"/>
        <w:rPr>
          <w:sz w:val="22"/>
          <w:szCs w:val="22"/>
        </w:rPr>
      </w:pPr>
    </w:p>
    <w:p w:rsidR="0022433D" w:rsidP="009B0480" w:rsidRDefault="0022433D" w14:paraId="2ABECF06" w14:textId="77777777">
      <w:pPr>
        <w:pStyle w:val="Default"/>
        <w:numPr>
          <w:ilvl w:val="0"/>
          <w:numId w:val="4"/>
        </w:numPr>
        <w:spacing w:after="75"/>
        <w:ind w:left="360"/>
        <w:rPr>
          <w:sz w:val="22"/>
          <w:szCs w:val="22"/>
        </w:rPr>
      </w:pPr>
      <w:r w:rsidRPr="008C60AD">
        <w:rPr>
          <w:sz w:val="22"/>
          <w:szCs w:val="22"/>
        </w:rPr>
        <w:t>Supervisors and Associate Deans Research (or delegate)</w:t>
      </w:r>
      <w:r w:rsidR="001F6150">
        <w:rPr>
          <w:sz w:val="22"/>
          <w:szCs w:val="22"/>
        </w:rPr>
        <w:t xml:space="preserve"> or Programme Leaders</w:t>
      </w:r>
      <w:r w:rsidRPr="008C60AD">
        <w:rPr>
          <w:sz w:val="22"/>
          <w:szCs w:val="22"/>
        </w:rPr>
        <w:t>, and the Affiliated Research Centre Research Degrees Coordinator where applicable, are responsible for monitoring and reporting on research student progress and are accountable to the University’s Research Degrees Committee for these activities.</w:t>
      </w:r>
    </w:p>
    <w:p w:rsidR="0022433D" w:rsidP="009B0480" w:rsidRDefault="0022433D" w14:paraId="7518EC6C" w14:textId="77777777">
      <w:pPr>
        <w:pStyle w:val="Default"/>
        <w:spacing w:after="75"/>
        <w:ind w:left="360"/>
        <w:rPr>
          <w:sz w:val="22"/>
          <w:szCs w:val="22"/>
        </w:rPr>
      </w:pPr>
    </w:p>
    <w:p w:rsidR="008C60AD" w:rsidP="009B0480" w:rsidRDefault="0022433D" w14:paraId="5832E3DE" w14:textId="77777777">
      <w:pPr>
        <w:pStyle w:val="Default"/>
        <w:numPr>
          <w:ilvl w:val="0"/>
          <w:numId w:val="4"/>
        </w:numPr>
        <w:spacing w:after="75"/>
        <w:ind w:left="360"/>
        <w:rPr>
          <w:sz w:val="22"/>
          <w:szCs w:val="22"/>
        </w:rPr>
      </w:pPr>
      <w:r w:rsidRPr="008C60AD">
        <w:rPr>
          <w:sz w:val="22"/>
          <w:szCs w:val="22"/>
        </w:rPr>
        <w:t xml:space="preserve">These procedures seek to reconcile the interests of the student and the staff responsible for </w:t>
      </w:r>
      <w:r w:rsidR="00FE3EB2">
        <w:rPr>
          <w:sz w:val="22"/>
          <w:szCs w:val="22"/>
        </w:rPr>
        <w:t xml:space="preserve">their </w:t>
      </w:r>
      <w:r w:rsidRPr="008C60AD">
        <w:rPr>
          <w:sz w:val="22"/>
          <w:szCs w:val="22"/>
        </w:rPr>
        <w:t>studies as well as those of the University whilst ensuring that the wider expectations of fairness are met. They are concerned with both responsibilities and entitlements and are intended to reflect the principles of natural justice, as well as being transparent and timely.</w:t>
      </w:r>
    </w:p>
    <w:p w:rsidR="0022433D" w:rsidP="009B0480" w:rsidRDefault="0022433D" w14:paraId="335CA692" w14:textId="77777777">
      <w:pPr>
        <w:pStyle w:val="Default"/>
        <w:spacing w:after="75"/>
        <w:ind w:left="360"/>
        <w:rPr>
          <w:sz w:val="22"/>
          <w:szCs w:val="22"/>
        </w:rPr>
      </w:pPr>
    </w:p>
    <w:p w:rsidR="0022433D" w:rsidP="009B0480" w:rsidRDefault="0022433D" w14:paraId="046F109A" w14:textId="77777777">
      <w:pPr>
        <w:pStyle w:val="Default"/>
        <w:numPr>
          <w:ilvl w:val="0"/>
          <w:numId w:val="4"/>
        </w:numPr>
        <w:spacing w:after="75"/>
        <w:ind w:left="360"/>
        <w:rPr>
          <w:sz w:val="22"/>
          <w:szCs w:val="22"/>
        </w:rPr>
      </w:pPr>
      <w:r w:rsidRPr="008C60AD">
        <w:rPr>
          <w:sz w:val="22"/>
          <w:szCs w:val="22"/>
        </w:rPr>
        <w:t xml:space="preserve">Where the academic progress of a student is unsatisfactory, the supervisors are required to arrange a meeting with the student to: </w:t>
      </w:r>
    </w:p>
    <w:p w:rsidRPr="0022433D" w:rsidR="0022433D" w:rsidP="0022433D" w:rsidRDefault="0022433D" w14:paraId="33DC8417" w14:textId="77777777">
      <w:pPr>
        <w:pStyle w:val="Default"/>
        <w:spacing w:after="75"/>
        <w:ind w:left="720"/>
        <w:rPr>
          <w:sz w:val="22"/>
          <w:szCs w:val="22"/>
        </w:rPr>
      </w:pPr>
    </w:p>
    <w:p w:rsidR="008C60AD" w:rsidP="0022433D" w:rsidRDefault="008C60AD" w14:paraId="2DC43D46" w14:textId="77777777">
      <w:pPr>
        <w:pStyle w:val="Default"/>
        <w:numPr>
          <w:ilvl w:val="0"/>
          <w:numId w:val="5"/>
        </w:numPr>
        <w:spacing w:after="75"/>
        <w:rPr>
          <w:sz w:val="22"/>
          <w:szCs w:val="22"/>
        </w:rPr>
      </w:pPr>
      <w:r w:rsidRPr="008C60AD">
        <w:rPr>
          <w:sz w:val="22"/>
          <w:szCs w:val="22"/>
        </w:rPr>
        <w:t xml:space="preserve">Inform the student that </w:t>
      </w:r>
      <w:r w:rsidR="00A73735">
        <w:rPr>
          <w:sz w:val="22"/>
          <w:szCs w:val="22"/>
        </w:rPr>
        <w:t xml:space="preserve">their </w:t>
      </w:r>
      <w:r w:rsidRPr="008C60AD">
        <w:rPr>
          <w:sz w:val="22"/>
          <w:szCs w:val="22"/>
        </w:rPr>
        <w:t xml:space="preserve">progress is unsatisfactory. </w:t>
      </w:r>
    </w:p>
    <w:p w:rsidRPr="008C60AD" w:rsidR="008C60AD" w:rsidP="008C60AD" w:rsidRDefault="008C60AD" w14:paraId="5C6F74E1" w14:textId="77777777">
      <w:pPr>
        <w:pStyle w:val="Default"/>
        <w:spacing w:after="75"/>
        <w:rPr>
          <w:sz w:val="22"/>
          <w:szCs w:val="22"/>
        </w:rPr>
      </w:pPr>
    </w:p>
    <w:p w:rsidR="008C60AD" w:rsidP="0022433D" w:rsidRDefault="008C60AD" w14:paraId="3AE3BC65" w14:textId="77777777">
      <w:pPr>
        <w:pStyle w:val="Default"/>
        <w:numPr>
          <w:ilvl w:val="0"/>
          <w:numId w:val="5"/>
        </w:numPr>
        <w:spacing w:after="75"/>
        <w:rPr>
          <w:sz w:val="22"/>
          <w:szCs w:val="22"/>
        </w:rPr>
      </w:pPr>
      <w:r w:rsidRPr="008C60AD">
        <w:rPr>
          <w:sz w:val="22"/>
          <w:szCs w:val="22"/>
        </w:rPr>
        <w:t xml:space="preserve">Explain clearly why </w:t>
      </w:r>
      <w:r w:rsidR="00A73735">
        <w:rPr>
          <w:sz w:val="22"/>
          <w:szCs w:val="22"/>
        </w:rPr>
        <w:t>their</w:t>
      </w:r>
      <w:r w:rsidRPr="008C60AD">
        <w:rPr>
          <w:sz w:val="22"/>
          <w:szCs w:val="22"/>
        </w:rPr>
        <w:t xml:space="preserve"> progress is unsatisfactory and what </w:t>
      </w:r>
      <w:r w:rsidR="005304B3">
        <w:rPr>
          <w:sz w:val="22"/>
          <w:szCs w:val="22"/>
        </w:rPr>
        <w:t>they</w:t>
      </w:r>
      <w:r w:rsidRPr="008C60AD">
        <w:rPr>
          <w:sz w:val="22"/>
          <w:szCs w:val="22"/>
        </w:rPr>
        <w:t xml:space="preserve"> must do to address the situation. </w:t>
      </w:r>
    </w:p>
    <w:p w:rsidRPr="008C60AD" w:rsidR="008C60AD" w:rsidP="008C60AD" w:rsidRDefault="008C60AD" w14:paraId="4DBF54AB" w14:textId="77777777">
      <w:pPr>
        <w:pStyle w:val="Default"/>
        <w:spacing w:after="75"/>
        <w:rPr>
          <w:sz w:val="22"/>
          <w:szCs w:val="22"/>
        </w:rPr>
      </w:pPr>
    </w:p>
    <w:p w:rsidR="008C60AD" w:rsidP="0022433D" w:rsidRDefault="008C60AD" w14:paraId="40200621" w14:textId="77777777">
      <w:pPr>
        <w:pStyle w:val="Default"/>
        <w:numPr>
          <w:ilvl w:val="0"/>
          <w:numId w:val="5"/>
        </w:numPr>
        <w:spacing w:after="75"/>
        <w:rPr>
          <w:sz w:val="22"/>
          <w:szCs w:val="22"/>
        </w:rPr>
      </w:pPr>
      <w:r w:rsidRPr="008C60AD">
        <w:rPr>
          <w:sz w:val="22"/>
          <w:szCs w:val="22"/>
        </w:rPr>
        <w:t xml:space="preserve">Explore with the student the reason(s) why </w:t>
      </w:r>
      <w:r w:rsidR="0022433D">
        <w:rPr>
          <w:sz w:val="22"/>
          <w:szCs w:val="22"/>
        </w:rPr>
        <w:t>they have</w:t>
      </w:r>
      <w:r w:rsidRPr="008C60AD">
        <w:rPr>
          <w:sz w:val="22"/>
          <w:szCs w:val="22"/>
        </w:rPr>
        <w:t xml:space="preserve"> not made satisfactory progress and suggest strategies for overcoming any problems or difficulties identified by the student. </w:t>
      </w:r>
    </w:p>
    <w:p w:rsidRPr="008C60AD" w:rsidR="008C60AD" w:rsidP="008C60AD" w:rsidRDefault="008C60AD" w14:paraId="2797E9F2" w14:textId="77777777">
      <w:pPr>
        <w:pStyle w:val="Default"/>
        <w:spacing w:after="75"/>
        <w:rPr>
          <w:sz w:val="22"/>
          <w:szCs w:val="22"/>
        </w:rPr>
      </w:pPr>
    </w:p>
    <w:p w:rsidR="008C60AD" w:rsidP="0022433D" w:rsidRDefault="008C60AD" w14:paraId="09F6A71C" w14:textId="77777777">
      <w:pPr>
        <w:pStyle w:val="Default"/>
        <w:numPr>
          <w:ilvl w:val="0"/>
          <w:numId w:val="5"/>
        </w:numPr>
        <w:spacing w:after="75"/>
        <w:rPr>
          <w:sz w:val="22"/>
          <w:szCs w:val="22"/>
        </w:rPr>
      </w:pPr>
      <w:r w:rsidRPr="008C60AD">
        <w:rPr>
          <w:sz w:val="22"/>
          <w:szCs w:val="22"/>
        </w:rPr>
        <w:lastRenderedPageBreak/>
        <w:t xml:space="preserve">Remind the student that research degree registration is subject to satisfactory academic progress. </w:t>
      </w:r>
    </w:p>
    <w:p w:rsidRPr="008C60AD" w:rsidR="008C60AD" w:rsidP="008C60AD" w:rsidRDefault="008C60AD" w14:paraId="56758781" w14:textId="77777777">
      <w:pPr>
        <w:pStyle w:val="Default"/>
        <w:spacing w:after="75"/>
        <w:rPr>
          <w:sz w:val="22"/>
          <w:szCs w:val="22"/>
        </w:rPr>
      </w:pPr>
    </w:p>
    <w:p w:rsidR="008C60AD" w:rsidP="0022433D" w:rsidRDefault="0022433D" w14:paraId="75DC51C0" w14:textId="4505F606">
      <w:pPr>
        <w:pStyle w:val="Default"/>
        <w:numPr>
          <w:ilvl w:val="0"/>
          <w:numId w:val="5"/>
        </w:numPr>
        <w:spacing w:after="75"/>
        <w:rPr>
          <w:sz w:val="22"/>
          <w:szCs w:val="22"/>
        </w:rPr>
      </w:pPr>
      <w:r w:rsidRPr="42BF0C8D" w:rsidR="0022433D">
        <w:rPr>
          <w:sz w:val="22"/>
          <w:szCs w:val="22"/>
        </w:rPr>
        <w:t xml:space="preserve">Set clear tasks </w:t>
      </w:r>
      <w:r w:rsidRPr="42BF0C8D" w:rsidR="008C60AD">
        <w:rPr>
          <w:sz w:val="22"/>
          <w:szCs w:val="22"/>
        </w:rPr>
        <w:t xml:space="preserve">for the student to complete by specified deadlines to allow </w:t>
      </w:r>
      <w:r w:rsidRPr="42BF0C8D" w:rsidR="0022433D">
        <w:rPr>
          <w:sz w:val="22"/>
          <w:szCs w:val="22"/>
        </w:rPr>
        <w:t>them</w:t>
      </w:r>
      <w:r w:rsidRPr="42BF0C8D" w:rsidR="008C60AD">
        <w:rPr>
          <w:sz w:val="22"/>
          <w:szCs w:val="22"/>
        </w:rPr>
        <w:t xml:space="preserve"> to </w:t>
      </w:r>
      <w:r w:rsidRPr="42BF0C8D" w:rsidR="008C60AD">
        <w:rPr>
          <w:sz w:val="22"/>
          <w:szCs w:val="22"/>
        </w:rPr>
        <w:t>demonstrate</w:t>
      </w:r>
      <w:r w:rsidRPr="42BF0C8D" w:rsidR="008C60AD">
        <w:rPr>
          <w:sz w:val="22"/>
          <w:szCs w:val="22"/>
        </w:rPr>
        <w:t xml:space="preserve"> whether satisfactory progress can be made. </w:t>
      </w:r>
      <w:r w:rsidRPr="42BF0C8D" w:rsidR="0E41F948">
        <w:rPr>
          <w:sz w:val="22"/>
          <w:szCs w:val="22"/>
        </w:rPr>
        <w:t>The tasks set may be written and/or practical, and should be appropriate to the student’s project and the stage of her/his studies.</w:t>
      </w:r>
    </w:p>
    <w:p w:rsidRPr="008C60AD" w:rsidR="008C60AD" w:rsidP="008C60AD" w:rsidRDefault="008C60AD" w14:paraId="2039368D" w14:textId="77777777">
      <w:pPr>
        <w:pStyle w:val="Default"/>
        <w:spacing w:after="75"/>
        <w:rPr>
          <w:sz w:val="22"/>
          <w:szCs w:val="22"/>
        </w:rPr>
      </w:pPr>
    </w:p>
    <w:p w:rsidR="008C60AD" w:rsidP="0022433D" w:rsidRDefault="008C60AD" w14:paraId="4DEE862E" w14:textId="77777777">
      <w:pPr>
        <w:pStyle w:val="Default"/>
        <w:numPr>
          <w:ilvl w:val="0"/>
          <w:numId w:val="5"/>
        </w:numPr>
        <w:spacing w:after="75"/>
        <w:rPr>
          <w:sz w:val="22"/>
          <w:szCs w:val="22"/>
        </w:rPr>
      </w:pPr>
      <w:r w:rsidRPr="008C60AD">
        <w:rPr>
          <w:sz w:val="22"/>
          <w:szCs w:val="22"/>
        </w:rPr>
        <w:t>After the meeting, write to the student to:</w:t>
      </w:r>
    </w:p>
    <w:p w:rsidR="008C60AD" w:rsidP="0022433D" w:rsidRDefault="008C60AD" w14:paraId="529E6D13" w14:textId="77777777">
      <w:pPr>
        <w:pStyle w:val="Default"/>
        <w:spacing w:after="75"/>
        <w:ind w:left="360"/>
        <w:rPr>
          <w:sz w:val="22"/>
          <w:szCs w:val="22"/>
        </w:rPr>
      </w:pPr>
    </w:p>
    <w:p w:rsidR="008C60AD" w:rsidP="0022433D" w:rsidRDefault="008C60AD" w14:paraId="22CB4DFE" w14:textId="77777777">
      <w:pPr>
        <w:pStyle w:val="Default"/>
        <w:numPr>
          <w:ilvl w:val="0"/>
          <w:numId w:val="6"/>
        </w:numPr>
        <w:spacing w:after="75"/>
        <w:ind w:left="1080"/>
        <w:rPr>
          <w:sz w:val="22"/>
          <w:szCs w:val="22"/>
        </w:rPr>
      </w:pPr>
      <w:r w:rsidRPr="008C60AD">
        <w:rPr>
          <w:sz w:val="22"/>
          <w:szCs w:val="22"/>
        </w:rPr>
        <w:t>Confirm the discussion of points a) to e) as outlined above.</w:t>
      </w:r>
    </w:p>
    <w:p w:rsidRPr="008C60AD" w:rsidR="008C60AD" w:rsidP="0022433D" w:rsidRDefault="008C60AD" w14:paraId="6C7BC5D0" w14:textId="77777777">
      <w:pPr>
        <w:pStyle w:val="Default"/>
        <w:spacing w:after="75"/>
        <w:ind w:left="360" w:firstLine="60"/>
        <w:rPr>
          <w:sz w:val="22"/>
          <w:szCs w:val="22"/>
        </w:rPr>
      </w:pPr>
    </w:p>
    <w:p w:rsidRPr="008C60AD" w:rsidR="008C60AD" w:rsidP="0022433D" w:rsidRDefault="008C60AD" w14:paraId="6360B3C6" w14:textId="77777777">
      <w:pPr>
        <w:pStyle w:val="Default"/>
        <w:numPr>
          <w:ilvl w:val="0"/>
          <w:numId w:val="6"/>
        </w:numPr>
        <w:ind w:left="1080"/>
        <w:rPr>
          <w:sz w:val="22"/>
          <w:szCs w:val="22"/>
        </w:rPr>
      </w:pPr>
      <w:r w:rsidRPr="008C60AD">
        <w:rPr>
          <w:sz w:val="22"/>
          <w:szCs w:val="22"/>
        </w:rPr>
        <w:t>Encourage the student to seek help and advice from someone else (e.g. the Head of School, third party monitor or Assoc</w:t>
      </w:r>
      <w:r w:rsidR="0022433D">
        <w:rPr>
          <w:sz w:val="22"/>
          <w:szCs w:val="22"/>
        </w:rPr>
        <w:t>iate Dean Research or delegate</w:t>
      </w:r>
      <w:r w:rsidR="001F6150">
        <w:rPr>
          <w:sz w:val="22"/>
          <w:szCs w:val="22"/>
        </w:rPr>
        <w:t>, or Programme Leader</w:t>
      </w:r>
      <w:r w:rsidRPr="008C60AD">
        <w:rPr>
          <w:sz w:val="22"/>
          <w:szCs w:val="22"/>
        </w:rPr>
        <w:t xml:space="preserve"> if </w:t>
      </w:r>
      <w:r w:rsidR="0022433D">
        <w:rPr>
          <w:sz w:val="22"/>
          <w:szCs w:val="22"/>
        </w:rPr>
        <w:t>they have</w:t>
      </w:r>
      <w:r w:rsidRPr="008C60AD">
        <w:rPr>
          <w:sz w:val="22"/>
          <w:szCs w:val="22"/>
        </w:rPr>
        <w:t xml:space="preserve"> concerns or difficulties that </w:t>
      </w:r>
      <w:r w:rsidR="0022433D">
        <w:rPr>
          <w:sz w:val="22"/>
          <w:szCs w:val="22"/>
        </w:rPr>
        <w:t>they do</w:t>
      </w:r>
      <w:r w:rsidRPr="008C60AD">
        <w:rPr>
          <w:sz w:val="22"/>
          <w:szCs w:val="22"/>
        </w:rPr>
        <w:t xml:space="preserve"> not wish to discuss with the supervisors. </w:t>
      </w:r>
    </w:p>
    <w:p w:rsidRPr="008C60AD" w:rsidR="008C60AD" w:rsidP="001F6150" w:rsidRDefault="008C60AD" w14:paraId="0FDD8C79" w14:textId="77777777">
      <w:pPr>
        <w:pStyle w:val="Default"/>
        <w:rPr>
          <w:sz w:val="22"/>
          <w:szCs w:val="22"/>
        </w:rPr>
      </w:pPr>
    </w:p>
    <w:p w:rsidRPr="008C60AD" w:rsidR="008C60AD" w:rsidP="0022433D" w:rsidRDefault="008C60AD" w14:paraId="4162B3C1" w14:textId="4EBE52D3">
      <w:pPr>
        <w:pStyle w:val="Default"/>
        <w:numPr>
          <w:ilvl w:val="0"/>
          <w:numId w:val="6"/>
        </w:numPr>
        <w:ind w:left="1080"/>
        <w:rPr>
          <w:sz w:val="22"/>
          <w:szCs w:val="22"/>
        </w:rPr>
      </w:pPr>
      <w:r w:rsidRPr="42BF0C8D" w:rsidR="008C60AD">
        <w:rPr>
          <w:sz w:val="22"/>
          <w:szCs w:val="22"/>
        </w:rPr>
        <w:t xml:space="preserve">Warn the student that if </w:t>
      </w:r>
      <w:r w:rsidRPr="42BF0C8D" w:rsidR="005304B3">
        <w:rPr>
          <w:sz w:val="22"/>
          <w:szCs w:val="22"/>
        </w:rPr>
        <w:t>they are</w:t>
      </w:r>
      <w:r w:rsidRPr="42BF0C8D" w:rsidR="008C60AD">
        <w:rPr>
          <w:sz w:val="22"/>
          <w:szCs w:val="22"/>
        </w:rPr>
        <w:t xml:space="preserve"> unable to make satisfactory academic progress the Head of School will be asked to recommend to the </w:t>
      </w:r>
      <w:r w:rsidRPr="42BF0C8D" w:rsidR="7CC0F49C">
        <w:rPr>
          <w:sz w:val="22"/>
          <w:szCs w:val="22"/>
        </w:rPr>
        <w:t>Progress Board</w:t>
      </w:r>
      <w:r w:rsidRPr="42BF0C8D" w:rsidR="008C60AD">
        <w:rPr>
          <w:sz w:val="22"/>
          <w:szCs w:val="22"/>
        </w:rPr>
        <w:t xml:space="preserve"> that the student’s registration is </w:t>
      </w:r>
      <w:r w:rsidRPr="42BF0C8D" w:rsidR="008C60AD">
        <w:rPr>
          <w:sz w:val="22"/>
          <w:szCs w:val="22"/>
        </w:rPr>
        <w:t>terminated</w:t>
      </w:r>
      <w:r w:rsidRPr="42BF0C8D" w:rsidR="008C60AD">
        <w:rPr>
          <w:sz w:val="22"/>
          <w:szCs w:val="22"/>
        </w:rPr>
        <w:t xml:space="preserve">. </w:t>
      </w:r>
    </w:p>
    <w:p w:rsidRPr="008C60AD" w:rsidR="008C60AD" w:rsidP="008C60AD" w:rsidRDefault="008C60AD" w14:paraId="0296DCFE" w14:textId="77777777">
      <w:pPr>
        <w:pStyle w:val="Default"/>
        <w:rPr>
          <w:sz w:val="22"/>
          <w:szCs w:val="22"/>
        </w:rPr>
      </w:pPr>
    </w:p>
    <w:p w:rsidRPr="008C60AD" w:rsidR="008C60AD" w:rsidP="00295B75" w:rsidRDefault="008C60AD" w14:paraId="70A8A2A2" w14:textId="2AE823F4">
      <w:pPr>
        <w:pStyle w:val="Default"/>
        <w:numPr>
          <w:ilvl w:val="0"/>
          <w:numId w:val="5"/>
        </w:numPr>
        <w:rPr>
          <w:sz w:val="22"/>
          <w:szCs w:val="22"/>
        </w:rPr>
      </w:pPr>
      <w:r w:rsidRPr="42BF0C8D" w:rsidR="008C60AD">
        <w:rPr>
          <w:sz w:val="22"/>
          <w:szCs w:val="22"/>
        </w:rPr>
        <w:t xml:space="preserve">Inform the Head of School that the student’s progress is </w:t>
      </w:r>
      <w:r w:rsidRPr="42BF0C8D" w:rsidR="008C60AD">
        <w:rPr>
          <w:sz w:val="22"/>
          <w:szCs w:val="22"/>
        </w:rPr>
        <w:t>unsatisfactory</w:t>
      </w:r>
      <w:r w:rsidRPr="42BF0C8D" w:rsidR="008C60AD">
        <w:rPr>
          <w:sz w:val="22"/>
          <w:szCs w:val="22"/>
        </w:rPr>
        <w:t xml:space="preserve"> and the action being taken to address the situation. </w:t>
      </w:r>
      <w:r w:rsidRPr="42BF0C8D" w:rsidR="669E25FB">
        <w:rPr>
          <w:sz w:val="22"/>
          <w:szCs w:val="22"/>
        </w:rPr>
        <w:t>If the Head of School is also one of the student’s supervisors, the Associate Dean Research should be involved.</w:t>
      </w:r>
    </w:p>
    <w:p w:rsidRPr="008C60AD" w:rsidR="008C60AD" w:rsidP="008C60AD" w:rsidRDefault="008C60AD" w14:paraId="1074210F" w14:textId="77777777">
      <w:pPr>
        <w:pStyle w:val="Default"/>
        <w:rPr>
          <w:sz w:val="22"/>
          <w:szCs w:val="22"/>
        </w:rPr>
      </w:pPr>
    </w:p>
    <w:p w:rsidR="008C60AD" w:rsidP="00295B75" w:rsidRDefault="008C60AD" w14:paraId="5224FEC3" w14:textId="77777777">
      <w:pPr>
        <w:pStyle w:val="Default"/>
        <w:numPr>
          <w:ilvl w:val="0"/>
          <w:numId w:val="4"/>
        </w:numPr>
        <w:spacing w:after="75"/>
        <w:ind w:left="397"/>
        <w:rPr>
          <w:sz w:val="22"/>
          <w:szCs w:val="22"/>
        </w:rPr>
      </w:pPr>
      <w:r w:rsidRPr="008C60AD">
        <w:rPr>
          <w:sz w:val="22"/>
          <w:szCs w:val="22"/>
        </w:rPr>
        <w:t>Where the academic progress of a student is unsatisfactory, the Head of School, or delegate acting on behalf of the Head of School, or the Affiliated Research Centre Research Degrees Coordinator, where applicable, is required to arrange a meeting with the student</w:t>
      </w:r>
      <w:r w:rsidRPr="00295B75">
        <w:rPr>
          <w:sz w:val="22"/>
          <w:szCs w:val="22"/>
        </w:rPr>
        <w:t xml:space="preserve"> </w:t>
      </w:r>
      <w:r w:rsidRPr="008C60AD">
        <w:rPr>
          <w:sz w:val="22"/>
          <w:szCs w:val="22"/>
        </w:rPr>
        <w:t xml:space="preserve">to: </w:t>
      </w:r>
    </w:p>
    <w:p w:rsidRPr="008C60AD" w:rsidR="008C60AD" w:rsidP="008C60AD" w:rsidRDefault="008C60AD" w14:paraId="704E4F29" w14:textId="77777777">
      <w:pPr>
        <w:pStyle w:val="Default"/>
        <w:spacing w:after="90"/>
        <w:rPr>
          <w:sz w:val="22"/>
          <w:szCs w:val="22"/>
        </w:rPr>
      </w:pPr>
    </w:p>
    <w:p w:rsidR="008C60AD" w:rsidP="00C61118" w:rsidRDefault="008C60AD" w14:paraId="073FCD50" w14:textId="77777777">
      <w:pPr>
        <w:pStyle w:val="Default"/>
        <w:numPr>
          <w:ilvl w:val="0"/>
          <w:numId w:val="9"/>
        </w:numPr>
        <w:spacing w:after="90"/>
        <w:rPr>
          <w:sz w:val="22"/>
          <w:szCs w:val="22"/>
        </w:rPr>
      </w:pPr>
      <w:r w:rsidRPr="008C60AD">
        <w:rPr>
          <w:sz w:val="22"/>
          <w:szCs w:val="22"/>
        </w:rPr>
        <w:t xml:space="preserve">Explore the reason(s) why </w:t>
      </w:r>
      <w:r w:rsidR="00F14430">
        <w:rPr>
          <w:sz w:val="22"/>
          <w:szCs w:val="22"/>
        </w:rPr>
        <w:t>they have</w:t>
      </w:r>
      <w:r w:rsidRPr="008C60AD">
        <w:rPr>
          <w:sz w:val="22"/>
          <w:szCs w:val="22"/>
        </w:rPr>
        <w:t xml:space="preserve"> not made satisfactory progress.</w:t>
      </w:r>
    </w:p>
    <w:p w:rsidRPr="008C60AD" w:rsidR="008C60AD" w:rsidP="00C61118" w:rsidRDefault="008C60AD" w14:paraId="35B41B74" w14:textId="77777777">
      <w:pPr>
        <w:pStyle w:val="Default"/>
        <w:spacing w:after="90"/>
        <w:ind w:firstLine="60"/>
        <w:rPr>
          <w:sz w:val="22"/>
          <w:szCs w:val="22"/>
        </w:rPr>
      </w:pPr>
    </w:p>
    <w:p w:rsidR="008C60AD" w:rsidP="00C61118" w:rsidRDefault="008C60AD" w14:paraId="598DFD1E" w14:textId="77777777">
      <w:pPr>
        <w:pStyle w:val="Default"/>
        <w:numPr>
          <w:ilvl w:val="0"/>
          <w:numId w:val="9"/>
        </w:numPr>
        <w:spacing w:after="90"/>
        <w:rPr>
          <w:sz w:val="22"/>
          <w:szCs w:val="22"/>
        </w:rPr>
      </w:pPr>
      <w:r w:rsidRPr="008C60AD">
        <w:rPr>
          <w:sz w:val="22"/>
          <w:szCs w:val="22"/>
        </w:rPr>
        <w:t xml:space="preserve">Suggest strategies and/or take appropriate action to overcome any problems or difficulties identified by the student. </w:t>
      </w:r>
    </w:p>
    <w:p w:rsidRPr="008C60AD" w:rsidR="008C60AD" w:rsidP="008C60AD" w:rsidRDefault="008C60AD" w14:paraId="373448C8" w14:textId="77777777">
      <w:pPr>
        <w:pStyle w:val="Default"/>
        <w:spacing w:after="90"/>
        <w:rPr>
          <w:sz w:val="22"/>
          <w:szCs w:val="22"/>
        </w:rPr>
      </w:pPr>
    </w:p>
    <w:p w:rsidR="00C61118" w:rsidP="00C61118" w:rsidRDefault="00C61118" w14:paraId="6BD8F52C" w14:textId="77777777">
      <w:pPr>
        <w:pStyle w:val="Default"/>
        <w:numPr>
          <w:ilvl w:val="0"/>
          <w:numId w:val="9"/>
        </w:numPr>
        <w:spacing w:after="75"/>
        <w:rPr>
          <w:sz w:val="22"/>
          <w:szCs w:val="22"/>
        </w:rPr>
      </w:pPr>
      <w:r>
        <w:rPr>
          <w:sz w:val="22"/>
          <w:szCs w:val="22"/>
        </w:rPr>
        <w:t>C</w:t>
      </w:r>
      <w:r w:rsidRPr="008C60AD" w:rsidR="008C60AD">
        <w:rPr>
          <w:sz w:val="22"/>
          <w:szCs w:val="22"/>
        </w:rPr>
        <w:t>heck that the student understands:</w:t>
      </w:r>
    </w:p>
    <w:p w:rsidR="00C61118" w:rsidP="008C60AD" w:rsidRDefault="00C61118" w14:paraId="7D4294FD" w14:textId="77777777">
      <w:pPr>
        <w:pStyle w:val="Default"/>
        <w:spacing w:after="75"/>
        <w:rPr>
          <w:sz w:val="22"/>
          <w:szCs w:val="22"/>
        </w:rPr>
      </w:pPr>
    </w:p>
    <w:p w:rsidR="008C60AD" w:rsidP="00F14430" w:rsidRDefault="00F14430" w14:paraId="7E5A9F6C" w14:textId="77777777">
      <w:pPr>
        <w:pStyle w:val="Default"/>
        <w:numPr>
          <w:ilvl w:val="0"/>
          <w:numId w:val="10"/>
        </w:numPr>
        <w:spacing w:after="75"/>
        <w:ind w:left="1080"/>
        <w:rPr>
          <w:sz w:val="22"/>
          <w:szCs w:val="22"/>
        </w:rPr>
      </w:pPr>
      <w:r w:rsidRPr="008C60AD">
        <w:rPr>
          <w:sz w:val="22"/>
          <w:szCs w:val="22"/>
        </w:rPr>
        <w:t>Why</w:t>
      </w:r>
      <w:r w:rsidRPr="008C60AD" w:rsidR="008C60AD">
        <w:rPr>
          <w:sz w:val="22"/>
          <w:szCs w:val="22"/>
        </w:rPr>
        <w:t xml:space="preserve"> </w:t>
      </w:r>
      <w:r>
        <w:rPr>
          <w:sz w:val="22"/>
          <w:szCs w:val="22"/>
        </w:rPr>
        <w:t>their</w:t>
      </w:r>
      <w:r w:rsidRPr="008C60AD" w:rsidR="008C60AD">
        <w:rPr>
          <w:sz w:val="22"/>
          <w:szCs w:val="22"/>
        </w:rPr>
        <w:t xml:space="preserve"> progress is unsatisfactory. </w:t>
      </w:r>
    </w:p>
    <w:p w:rsidRPr="008C60AD" w:rsidR="008C60AD" w:rsidP="00F14430" w:rsidRDefault="008C60AD" w14:paraId="75A2F9A0" w14:textId="77777777">
      <w:pPr>
        <w:pStyle w:val="Default"/>
        <w:spacing w:after="75"/>
        <w:ind w:left="360"/>
        <w:rPr>
          <w:sz w:val="22"/>
          <w:szCs w:val="22"/>
        </w:rPr>
      </w:pPr>
    </w:p>
    <w:p w:rsidR="008C60AD" w:rsidP="00F14430" w:rsidRDefault="00F14430" w14:paraId="084F7806" w14:textId="77777777">
      <w:pPr>
        <w:pStyle w:val="Default"/>
        <w:numPr>
          <w:ilvl w:val="0"/>
          <w:numId w:val="10"/>
        </w:numPr>
        <w:spacing w:after="75"/>
        <w:ind w:left="1080"/>
        <w:rPr>
          <w:sz w:val="22"/>
          <w:szCs w:val="22"/>
        </w:rPr>
      </w:pPr>
      <w:r w:rsidRPr="008C60AD">
        <w:rPr>
          <w:sz w:val="22"/>
          <w:szCs w:val="22"/>
        </w:rPr>
        <w:t>What</w:t>
      </w:r>
      <w:r>
        <w:rPr>
          <w:sz w:val="22"/>
          <w:szCs w:val="22"/>
        </w:rPr>
        <w:t xml:space="preserve"> they have</w:t>
      </w:r>
      <w:r w:rsidRPr="008C60AD" w:rsidR="008C60AD">
        <w:rPr>
          <w:sz w:val="22"/>
          <w:szCs w:val="22"/>
        </w:rPr>
        <w:t xml:space="preserve"> to do to demonstrate whether satisfactory progress can be made by the specified deadlines. </w:t>
      </w:r>
    </w:p>
    <w:p w:rsidRPr="008C60AD" w:rsidR="008C60AD" w:rsidP="00F14430" w:rsidRDefault="008C60AD" w14:paraId="6BBC2C42" w14:textId="77777777">
      <w:pPr>
        <w:pStyle w:val="Default"/>
        <w:spacing w:after="75"/>
        <w:ind w:left="360"/>
        <w:rPr>
          <w:sz w:val="22"/>
          <w:szCs w:val="22"/>
        </w:rPr>
      </w:pPr>
    </w:p>
    <w:p w:rsidR="008C60AD" w:rsidP="00F14430" w:rsidRDefault="00F14430" w14:paraId="2CFAD504" w14:textId="77777777">
      <w:pPr>
        <w:pStyle w:val="Default"/>
        <w:numPr>
          <w:ilvl w:val="0"/>
          <w:numId w:val="10"/>
        </w:numPr>
        <w:spacing w:after="75"/>
        <w:ind w:left="1080"/>
        <w:rPr>
          <w:sz w:val="22"/>
          <w:szCs w:val="22"/>
        </w:rPr>
      </w:pPr>
      <w:r w:rsidRPr="008C60AD">
        <w:rPr>
          <w:sz w:val="22"/>
          <w:szCs w:val="22"/>
        </w:rPr>
        <w:t>Research</w:t>
      </w:r>
      <w:r w:rsidRPr="008C60AD" w:rsidR="008C60AD">
        <w:rPr>
          <w:sz w:val="22"/>
          <w:szCs w:val="22"/>
        </w:rPr>
        <w:t xml:space="preserve"> degree registration is subject to satisfactory progress. </w:t>
      </w:r>
    </w:p>
    <w:p w:rsidRPr="008C60AD" w:rsidR="008C60AD" w:rsidP="00F14430" w:rsidRDefault="008C60AD" w14:paraId="2DCAC9CE" w14:textId="77777777">
      <w:pPr>
        <w:pStyle w:val="Default"/>
        <w:spacing w:after="75"/>
        <w:ind w:left="360"/>
        <w:rPr>
          <w:sz w:val="22"/>
          <w:szCs w:val="22"/>
        </w:rPr>
      </w:pPr>
    </w:p>
    <w:p w:rsidRPr="008C60AD" w:rsidR="008C60AD" w:rsidP="00F14430" w:rsidRDefault="00F14430" w14:paraId="57ACA506" w14:textId="073B80D1">
      <w:pPr>
        <w:pStyle w:val="Default"/>
        <w:numPr>
          <w:ilvl w:val="0"/>
          <w:numId w:val="10"/>
        </w:numPr>
        <w:ind w:left="1080"/>
        <w:rPr>
          <w:sz w:val="22"/>
          <w:szCs w:val="22"/>
        </w:rPr>
      </w:pPr>
      <w:r w:rsidRPr="42BF0C8D" w:rsidR="00F14430">
        <w:rPr>
          <w:sz w:val="22"/>
          <w:szCs w:val="22"/>
        </w:rPr>
        <w:t>I</w:t>
      </w:r>
      <w:r w:rsidRPr="42BF0C8D" w:rsidR="008C60AD">
        <w:rPr>
          <w:sz w:val="22"/>
          <w:szCs w:val="22"/>
        </w:rPr>
        <w:t xml:space="preserve">f </w:t>
      </w:r>
      <w:r w:rsidRPr="42BF0C8D" w:rsidR="00F14430">
        <w:rPr>
          <w:sz w:val="22"/>
          <w:szCs w:val="22"/>
        </w:rPr>
        <w:t>they</w:t>
      </w:r>
      <w:r w:rsidRPr="42BF0C8D" w:rsidR="008C60AD">
        <w:rPr>
          <w:sz w:val="22"/>
          <w:szCs w:val="22"/>
        </w:rPr>
        <w:t xml:space="preserve"> </w:t>
      </w:r>
      <w:r w:rsidRPr="42BF0C8D" w:rsidR="00F14430">
        <w:rPr>
          <w:sz w:val="22"/>
          <w:szCs w:val="22"/>
        </w:rPr>
        <w:t>are</w:t>
      </w:r>
      <w:r w:rsidRPr="42BF0C8D" w:rsidR="008C60AD">
        <w:rPr>
          <w:sz w:val="22"/>
          <w:szCs w:val="22"/>
        </w:rPr>
        <w:t xml:space="preserve"> unable to make satisfactory progress the termination of </w:t>
      </w:r>
      <w:r w:rsidRPr="42BF0C8D" w:rsidR="00F14430">
        <w:rPr>
          <w:sz w:val="22"/>
          <w:szCs w:val="22"/>
        </w:rPr>
        <w:t>their</w:t>
      </w:r>
      <w:r w:rsidRPr="42BF0C8D" w:rsidR="008C60AD">
        <w:rPr>
          <w:sz w:val="22"/>
          <w:szCs w:val="22"/>
        </w:rPr>
        <w:t xml:space="preserve"> registration will be recommended to the University’s </w:t>
      </w:r>
      <w:r w:rsidRPr="42BF0C8D" w:rsidR="689A9663">
        <w:rPr>
          <w:sz w:val="22"/>
          <w:szCs w:val="22"/>
        </w:rPr>
        <w:t>Progress Board</w:t>
      </w:r>
      <w:r w:rsidRPr="42BF0C8D" w:rsidR="008C60AD">
        <w:rPr>
          <w:sz w:val="22"/>
          <w:szCs w:val="22"/>
        </w:rPr>
        <w:t xml:space="preserve">. </w:t>
      </w:r>
    </w:p>
    <w:p w:rsidR="008C60AD" w:rsidP="008C60AD" w:rsidRDefault="008C60AD" w14:paraId="1543B212" w14:textId="77777777">
      <w:pPr>
        <w:pStyle w:val="Default"/>
        <w:rPr>
          <w:sz w:val="22"/>
          <w:szCs w:val="22"/>
        </w:rPr>
      </w:pPr>
    </w:p>
    <w:p w:rsidRPr="008C60AD" w:rsidR="008C60AD" w:rsidP="00F14430" w:rsidRDefault="008C60AD" w14:paraId="61131CAD" w14:textId="77777777" w14:noSpellErr="1">
      <w:pPr>
        <w:pStyle w:val="Default"/>
        <w:numPr>
          <w:ilvl w:val="0"/>
          <w:numId w:val="9"/>
        </w:numPr>
        <w:rPr>
          <w:sz w:val="22"/>
          <w:szCs w:val="22"/>
        </w:rPr>
      </w:pPr>
      <w:r w:rsidRPr="42BF0C8D" w:rsidR="008C60AD">
        <w:rPr>
          <w:sz w:val="22"/>
          <w:szCs w:val="22"/>
        </w:rPr>
        <w:t xml:space="preserve">Discuss the situation with the </w:t>
      </w:r>
      <w:r w:rsidRPr="42BF0C8D" w:rsidR="008C60AD">
        <w:rPr>
          <w:sz w:val="22"/>
          <w:szCs w:val="22"/>
        </w:rPr>
        <w:t>supervisors</w:t>
      </w:r>
      <w:r w:rsidRPr="42BF0C8D" w:rsidR="008C60AD">
        <w:rPr>
          <w:sz w:val="22"/>
          <w:szCs w:val="22"/>
        </w:rPr>
        <w:t xml:space="preserve"> suggesting strategies and/or taking </w:t>
      </w:r>
      <w:r w:rsidRPr="42BF0C8D" w:rsidR="008C60AD">
        <w:rPr>
          <w:sz w:val="22"/>
          <w:szCs w:val="22"/>
        </w:rPr>
        <w:t>appropriate action</w:t>
      </w:r>
      <w:r w:rsidRPr="42BF0C8D" w:rsidR="008C60AD">
        <w:rPr>
          <w:sz w:val="22"/>
          <w:szCs w:val="22"/>
        </w:rPr>
        <w:t xml:space="preserve"> to overcome any problems or difficulties. </w:t>
      </w:r>
    </w:p>
    <w:p w:rsidR="42BF0C8D" w:rsidP="42BF0C8D" w:rsidRDefault="42BF0C8D" w14:paraId="1A375C19" w14:textId="57BD87BF">
      <w:pPr>
        <w:pStyle w:val="Default"/>
        <w:rPr>
          <w:sz w:val="22"/>
          <w:szCs w:val="22"/>
        </w:rPr>
      </w:pPr>
    </w:p>
    <w:p w:rsidR="79E36519" w:rsidP="42BF0C8D" w:rsidRDefault="79E36519" w14:paraId="72DD5706" w14:textId="0AB93D99">
      <w:pPr>
        <w:pStyle w:val="Default"/>
        <w:rPr>
          <w:sz w:val="22"/>
          <w:szCs w:val="22"/>
        </w:rPr>
      </w:pPr>
      <w:r w:rsidRPr="42BF0C8D" w:rsidR="79E36519">
        <w:rPr>
          <w:sz w:val="22"/>
          <w:szCs w:val="22"/>
        </w:rPr>
        <w:t>If the student declines to attend a meeting with the Head of School, the process outlined in 5 (a) – (c) should be undertaken by correspondence</w:t>
      </w:r>
    </w:p>
    <w:p w:rsidRPr="008C60AD" w:rsidR="008C60AD" w:rsidP="008C60AD" w:rsidRDefault="008C60AD" w14:paraId="35400545" w14:textId="77777777">
      <w:pPr>
        <w:pStyle w:val="Default"/>
        <w:rPr>
          <w:sz w:val="22"/>
          <w:szCs w:val="22"/>
        </w:rPr>
      </w:pPr>
    </w:p>
    <w:p w:rsidRPr="008C60AD" w:rsidR="008C60AD" w:rsidP="009B0480" w:rsidRDefault="008C60AD" w14:paraId="7416FB89" w14:textId="77777777">
      <w:pPr>
        <w:ind w:left="360"/>
        <w:rPr>
          <w:rFonts w:ascii="Arial" w:hAnsi="Arial" w:cs="Arial"/>
        </w:rPr>
      </w:pPr>
      <w:r w:rsidRPr="008C60AD">
        <w:rPr>
          <w:rFonts w:ascii="Arial" w:hAnsi="Arial" w:cs="Arial"/>
        </w:rPr>
        <w:t xml:space="preserve">In the case of an Affiliated Research Centre student, the Affiliated Research Centre </w:t>
      </w:r>
      <w:r w:rsidRPr="008C60AD">
        <w:rPr>
          <w:rFonts w:ascii="Arial" w:hAnsi="Arial" w:cs="Arial"/>
        </w:rPr>
        <w:lastRenderedPageBreak/>
        <w:t xml:space="preserve">Research Degrees Coordinator, should, after this meeting inform the University’s Research Degrees </w:t>
      </w:r>
      <w:r w:rsidR="00210D26">
        <w:rPr>
          <w:rFonts w:ascii="Arial" w:hAnsi="Arial" w:cs="Arial"/>
        </w:rPr>
        <w:t>Team</w:t>
      </w:r>
      <w:r w:rsidRPr="008C60AD">
        <w:rPr>
          <w:rFonts w:ascii="Arial" w:hAnsi="Arial" w:cs="Arial"/>
        </w:rPr>
        <w:t xml:space="preserve"> that the student’s progress is unsatisfactory and outline the action being taken to address the situation.</w:t>
      </w:r>
    </w:p>
    <w:p w:rsidRPr="008C60AD" w:rsidR="008C60AD" w:rsidP="008C60AD" w:rsidRDefault="008C60AD" w14:paraId="30BC9DF2" w14:textId="77777777">
      <w:pPr>
        <w:ind w:left="118"/>
        <w:rPr>
          <w:rFonts w:ascii="Arial" w:hAnsi="Arial" w:cs="Arial"/>
        </w:rPr>
      </w:pPr>
    </w:p>
    <w:p w:rsidR="008C60AD" w:rsidP="00F14430" w:rsidRDefault="008C60AD" w14:paraId="4F042B66" w14:textId="77777777">
      <w:pPr>
        <w:pStyle w:val="Default"/>
        <w:numPr>
          <w:ilvl w:val="0"/>
          <w:numId w:val="4"/>
        </w:numPr>
        <w:spacing w:after="75"/>
        <w:ind w:left="397"/>
        <w:rPr>
          <w:sz w:val="22"/>
          <w:szCs w:val="22"/>
        </w:rPr>
      </w:pPr>
      <w:r w:rsidRPr="008C60AD">
        <w:rPr>
          <w:sz w:val="22"/>
          <w:szCs w:val="22"/>
        </w:rPr>
        <w:t>If</w:t>
      </w:r>
      <w:r w:rsidR="00210D26">
        <w:rPr>
          <w:sz w:val="22"/>
          <w:szCs w:val="22"/>
        </w:rPr>
        <w:t>,</w:t>
      </w:r>
      <w:r w:rsidRPr="008C60AD">
        <w:rPr>
          <w:sz w:val="22"/>
          <w:szCs w:val="22"/>
        </w:rPr>
        <w:t xml:space="preserve"> </w:t>
      </w:r>
      <w:proofErr w:type="gramStart"/>
      <w:r w:rsidRPr="008C60AD">
        <w:rPr>
          <w:sz w:val="22"/>
          <w:szCs w:val="22"/>
        </w:rPr>
        <w:t>in spite of</w:t>
      </w:r>
      <w:proofErr w:type="gramEnd"/>
      <w:r w:rsidRPr="008C60AD">
        <w:rPr>
          <w:sz w:val="22"/>
          <w:szCs w:val="22"/>
        </w:rPr>
        <w:t xml:space="preserve"> action being taken as outlined above, a student is unable to demonstrate satisfactory progress, the supervisors and Head of School, or Affiliated Research Centre Research Degrees Coordinator where applicable, should: </w:t>
      </w:r>
    </w:p>
    <w:p w:rsidR="00F14430" w:rsidP="008C60AD" w:rsidRDefault="00F14430" w14:paraId="6E01C3C4" w14:textId="77777777">
      <w:pPr>
        <w:pStyle w:val="Default"/>
        <w:spacing w:after="75"/>
        <w:rPr>
          <w:sz w:val="22"/>
          <w:szCs w:val="22"/>
        </w:rPr>
      </w:pPr>
    </w:p>
    <w:p w:rsidR="008C60AD" w:rsidP="00F14430" w:rsidRDefault="008C60AD" w14:paraId="54C01CA1" w14:textId="77777777">
      <w:pPr>
        <w:pStyle w:val="Default"/>
        <w:numPr>
          <w:ilvl w:val="0"/>
          <w:numId w:val="12"/>
        </w:numPr>
        <w:spacing w:after="75"/>
        <w:rPr>
          <w:sz w:val="22"/>
          <w:szCs w:val="22"/>
        </w:rPr>
      </w:pPr>
      <w:r w:rsidRPr="008C60AD">
        <w:rPr>
          <w:sz w:val="22"/>
          <w:szCs w:val="22"/>
        </w:rPr>
        <w:t xml:space="preserve">Inform the student that </w:t>
      </w:r>
      <w:r w:rsidR="005304B3">
        <w:rPr>
          <w:sz w:val="22"/>
          <w:szCs w:val="22"/>
        </w:rPr>
        <w:t>their</w:t>
      </w:r>
      <w:r w:rsidRPr="008C60AD">
        <w:rPr>
          <w:sz w:val="22"/>
          <w:szCs w:val="22"/>
        </w:rPr>
        <w:t xml:space="preserve"> progress remains unsatisfactory. </w:t>
      </w:r>
    </w:p>
    <w:p w:rsidR="00F14430" w:rsidP="008C60AD" w:rsidRDefault="00F14430" w14:paraId="69173204" w14:textId="77777777">
      <w:pPr>
        <w:pStyle w:val="Default"/>
        <w:spacing w:after="75"/>
        <w:rPr>
          <w:sz w:val="22"/>
          <w:szCs w:val="22"/>
        </w:rPr>
      </w:pPr>
    </w:p>
    <w:p w:rsidR="008C60AD" w:rsidP="00F14430" w:rsidRDefault="008C60AD" w14:paraId="39E6A203" w14:textId="1A4814BF">
      <w:pPr>
        <w:pStyle w:val="Default"/>
        <w:numPr>
          <w:ilvl w:val="0"/>
          <w:numId w:val="12"/>
        </w:numPr>
        <w:spacing w:after="75"/>
        <w:rPr>
          <w:sz w:val="22"/>
          <w:szCs w:val="22"/>
        </w:rPr>
      </w:pPr>
      <w:r w:rsidRPr="42BF0C8D" w:rsidR="008C60AD">
        <w:rPr>
          <w:sz w:val="22"/>
          <w:szCs w:val="22"/>
        </w:rPr>
        <w:t xml:space="preserve">Confirm to the student that a formal recommendation for the termination of </w:t>
      </w:r>
      <w:r w:rsidRPr="42BF0C8D" w:rsidR="005304B3">
        <w:rPr>
          <w:sz w:val="22"/>
          <w:szCs w:val="22"/>
        </w:rPr>
        <w:t>their</w:t>
      </w:r>
      <w:r w:rsidRPr="42BF0C8D" w:rsidR="008C60AD">
        <w:rPr>
          <w:sz w:val="22"/>
          <w:szCs w:val="22"/>
        </w:rPr>
        <w:t xml:space="preserve"> registration will be made to the </w:t>
      </w:r>
      <w:r w:rsidRPr="42BF0C8D" w:rsidR="2EABB6C2">
        <w:rPr>
          <w:sz w:val="22"/>
          <w:szCs w:val="22"/>
        </w:rPr>
        <w:t>Progress Board</w:t>
      </w:r>
      <w:r w:rsidRPr="42BF0C8D" w:rsidR="008C60AD">
        <w:rPr>
          <w:sz w:val="22"/>
          <w:szCs w:val="22"/>
        </w:rPr>
        <w:t xml:space="preserve">. </w:t>
      </w:r>
    </w:p>
    <w:p w:rsidRPr="008C60AD" w:rsidR="008C60AD" w:rsidP="008C60AD" w:rsidRDefault="008C60AD" w14:paraId="5FE22FC5" w14:textId="77777777">
      <w:pPr>
        <w:pStyle w:val="Default"/>
        <w:spacing w:after="75"/>
        <w:rPr>
          <w:sz w:val="22"/>
          <w:szCs w:val="22"/>
        </w:rPr>
      </w:pPr>
    </w:p>
    <w:p w:rsidR="008C60AD" w:rsidP="00F14430" w:rsidRDefault="008C60AD" w14:paraId="034F7AE0" w14:textId="77777777">
      <w:pPr>
        <w:pStyle w:val="Default"/>
        <w:numPr>
          <w:ilvl w:val="0"/>
          <w:numId w:val="12"/>
        </w:numPr>
        <w:spacing w:after="75"/>
        <w:rPr>
          <w:sz w:val="22"/>
          <w:szCs w:val="22"/>
        </w:rPr>
      </w:pPr>
      <w:r w:rsidRPr="008C60AD">
        <w:rPr>
          <w:sz w:val="22"/>
          <w:szCs w:val="22"/>
        </w:rPr>
        <w:t xml:space="preserve">Check whether the student would prefer to withdraw from study. </w:t>
      </w:r>
    </w:p>
    <w:p w:rsidRPr="008C60AD" w:rsidR="008C60AD" w:rsidP="008C60AD" w:rsidRDefault="008C60AD" w14:paraId="1B29A2D8" w14:textId="77777777">
      <w:pPr>
        <w:pStyle w:val="Default"/>
        <w:spacing w:after="75"/>
        <w:rPr>
          <w:sz w:val="22"/>
          <w:szCs w:val="22"/>
        </w:rPr>
      </w:pPr>
    </w:p>
    <w:p w:rsidR="008C60AD" w:rsidP="00F14430" w:rsidRDefault="008C60AD" w14:paraId="2758E62E" w14:textId="315BE2F5">
      <w:pPr>
        <w:pStyle w:val="Default"/>
        <w:numPr>
          <w:ilvl w:val="0"/>
          <w:numId w:val="4"/>
        </w:numPr>
        <w:spacing w:after="75"/>
        <w:ind w:left="397"/>
        <w:rPr>
          <w:sz w:val="22"/>
          <w:szCs w:val="22"/>
        </w:rPr>
      </w:pPr>
      <w:r w:rsidRPr="42BF0C8D" w:rsidR="008C60AD">
        <w:rPr>
          <w:sz w:val="22"/>
          <w:szCs w:val="22"/>
        </w:rPr>
        <w:t xml:space="preserve">The supervisors </w:t>
      </w:r>
      <w:r w:rsidRPr="42BF0C8D" w:rsidR="008C60AD">
        <w:rPr>
          <w:sz w:val="22"/>
          <w:szCs w:val="22"/>
        </w:rPr>
        <w:t>are responsible for</w:t>
      </w:r>
      <w:r w:rsidRPr="42BF0C8D" w:rsidR="008C60AD">
        <w:rPr>
          <w:sz w:val="22"/>
          <w:szCs w:val="22"/>
        </w:rPr>
        <w:t xml:space="preserve"> preparing a written report, working with the Head of School or discipline, or the Affiliated Research Centre Research Degrees Coordinator where applicable, recommending the termination of a student’s registration for failure to make satisfactory progress, to the University’s </w:t>
      </w:r>
      <w:r w:rsidRPr="42BF0C8D" w:rsidR="06E7AD23">
        <w:rPr>
          <w:sz w:val="22"/>
          <w:szCs w:val="22"/>
        </w:rPr>
        <w:t>Progress Board</w:t>
      </w:r>
      <w:r w:rsidRPr="42BF0C8D" w:rsidR="008C60AD">
        <w:rPr>
          <w:sz w:val="22"/>
          <w:szCs w:val="22"/>
        </w:rPr>
        <w:t xml:space="preserve">. The report should: </w:t>
      </w:r>
    </w:p>
    <w:p w:rsidR="42BF0C8D" w:rsidP="42BF0C8D" w:rsidRDefault="42BF0C8D" w14:paraId="55BB1F37" w14:textId="63648ADD">
      <w:pPr>
        <w:pStyle w:val="Default"/>
        <w:spacing w:after="75"/>
        <w:ind w:left="397" w:hanging="0"/>
        <w:rPr>
          <w:sz w:val="22"/>
          <w:szCs w:val="22"/>
        </w:rPr>
      </w:pPr>
    </w:p>
    <w:p w:rsidR="008C60AD" w:rsidP="00F14430" w:rsidRDefault="00F14430" w14:paraId="1883358D" w14:textId="77777777">
      <w:pPr>
        <w:pStyle w:val="Default"/>
        <w:numPr>
          <w:ilvl w:val="0"/>
          <w:numId w:val="13"/>
        </w:numPr>
        <w:spacing w:after="75"/>
        <w:rPr>
          <w:sz w:val="22"/>
          <w:szCs w:val="22"/>
        </w:rPr>
      </w:pPr>
      <w:r>
        <w:rPr>
          <w:sz w:val="22"/>
          <w:szCs w:val="22"/>
        </w:rPr>
        <w:t>O</w:t>
      </w:r>
      <w:r w:rsidRPr="008C60AD" w:rsidR="008C60AD">
        <w:rPr>
          <w:sz w:val="22"/>
          <w:szCs w:val="22"/>
        </w:rPr>
        <w:t xml:space="preserve">utline why the student’s progress is unsatisfactory </w:t>
      </w:r>
    </w:p>
    <w:p w:rsidRPr="008C60AD" w:rsidR="008C60AD" w:rsidP="008C60AD" w:rsidRDefault="008C60AD" w14:paraId="7CAA1698" w14:textId="77777777">
      <w:pPr>
        <w:pStyle w:val="Default"/>
        <w:spacing w:after="75"/>
        <w:rPr>
          <w:sz w:val="22"/>
          <w:szCs w:val="22"/>
        </w:rPr>
      </w:pPr>
    </w:p>
    <w:p w:rsidR="008C60AD" w:rsidP="00F14430" w:rsidRDefault="00F14430" w14:paraId="2431C426" w14:textId="77777777">
      <w:pPr>
        <w:pStyle w:val="Default"/>
        <w:numPr>
          <w:ilvl w:val="0"/>
          <w:numId w:val="13"/>
        </w:numPr>
        <w:spacing w:after="75"/>
        <w:rPr>
          <w:sz w:val="22"/>
          <w:szCs w:val="22"/>
        </w:rPr>
      </w:pPr>
      <w:r>
        <w:rPr>
          <w:sz w:val="22"/>
          <w:szCs w:val="22"/>
        </w:rPr>
        <w:t>P</w:t>
      </w:r>
      <w:r w:rsidRPr="008C60AD" w:rsidR="008C60AD">
        <w:rPr>
          <w:sz w:val="22"/>
          <w:szCs w:val="22"/>
        </w:rPr>
        <w:t xml:space="preserve">rovide details of the action taken to address the situation </w:t>
      </w:r>
    </w:p>
    <w:p w:rsidRPr="008C60AD" w:rsidR="008C60AD" w:rsidP="008C60AD" w:rsidRDefault="008C60AD" w14:paraId="243EB442" w14:textId="77777777">
      <w:pPr>
        <w:pStyle w:val="Default"/>
        <w:spacing w:after="75"/>
        <w:rPr>
          <w:sz w:val="22"/>
          <w:szCs w:val="22"/>
        </w:rPr>
      </w:pPr>
    </w:p>
    <w:p w:rsidR="00F14430" w:rsidP="00F14430" w:rsidRDefault="00F14430" w14:paraId="14960246" w14:textId="77777777">
      <w:pPr>
        <w:pStyle w:val="Default"/>
        <w:numPr>
          <w:ilvl w:val="0"/>
          <w:numId w:val="13"/>
        </w:numPr>
        <w:rPr>
          <w:sz w:val="22"/>
          <w:szCs w:val="22"/>
        </w:rPr>
      </w:pPr>
      <w:r>
        <w:rPr>
          <w:sz w:val="22"/>
          <w:szCs w:val="22"/>
        </w:rPr>
        <w:t>C</w:t>
      </w:r>
      <w:r w:rsidRPr="008C60AD" w:rsidR="008C60AD">
        <w:rPr>
          <w:sz w:val="22"/>
          <w:szCs w:val="22"/>
        </w:rPr>
        <w:t xml:space="preserve">onfirm that the student has: </w:t>
      </w:r>
    </w:p>
    <w:p w:rsidR="00F14430" w:rsidP="008C60AD" w:rsidRDefault="00F14430" w14:paraId="59E1F70B" w14:textId="77777777">
      <w:pPr>
        <w:pStyle w:val="Default"/>
        <w:rPr>
          <w:sz w:val="22"/>
          <w:szCs w:val="22"/>
        </w:rPr>
      </w:pPr>
    </w:p>
    <w:p w:rsidRPr="008C60AD" w:rsidR="008C60AD" w:rsidP="00F14430" w:rsidRDefault="00F14430" w14:paraId="4CCF4300" w14:textId="77777777">
      <w:pPr>
        <w:pStyle w:val="Default"/>
        <w:numPr>
          <w:ilvl w:val="0"/>
          <w:numId w:val="14"/>
        </w:numPr>
        <w:ind w:left="1080"/>
        <w:rPr>
          <w:sz w:val="22"/>
          <w:szCs w:val="22"/>
        </w:rPr>
      </w:pPr>
      <w:r>
        <w:rPr>
          <w:sz w:val="22"/>
          <w:szCs w:val="22"/>
        </w:rPr>
        <w:t>R</w:t>
      </w:r>
      <w:r w:rsidRPr="008C60AD" w:rsidR="008C60AD">
        <w:rPr>
          <w:sz w:val="22"/>
          <w:szCs w:val="22"/>
        </w:rPr>
        <w:t xml:space="preserve">eceived written warnings about </w:t>
      </w:r>
      <w:r w:rsidR="009B0480">
        <w:rPr>
          <w:sz w:val="22"/>
          <w:szCs w:val="22"/>
        </w:rPr>
        <w:t xml:space="preserve">their </w:t>
      </w:r>
      <w:r w:rsidRPr="008C60AD" w:rsidR="008C60AD">
        <w:rPr>
          <w:sz w:val="22"/>
          <w:szCs w:val="22"/>
        </w:rPr>
        <w:t xml:space="preserve">unsatisfactory progress and the implications of not being able to demonstrate satisfactory progress </w:t>
      </w:r>
    </w:p>
    <w:p w:rsidRPr="008C60AD" w:rsidR="008C60AD" w:rsidP="00F14430" w:rsidRDefault="008C60AD" w14:paraId="464A4751" w14:textId="77777777">
      <w:pPr>
        <w:pStyle w:val="Default"/>
        <w:ind w:left="360"/>
        <w:rPr>
          <w:sz w:val="22"/>
          <w:szCs w:val="22"/>
        </w:rPr>
      </w:pPr>
    </w:p>
    <w:p w:rsidRPr="008C60AD" w:rsidR="008C60AD" w:rsidP="00F14430" w:rsidRDefault="00F14430" w14:paraId="2A9ED2FB" w14:textId="77777777">
      <w:pPr>
        <w:pStyle w:val="Default"/>
        <w:numPr>
          <w:ilvl w:val="0"/>
          <w:numId w:val="14"/>
        </w:numPr>
        <w:ind w:left="1080"/>
        <w:rPr>
          <w:sz w:val="22"/>
          <w:szCs w:val="22"/>
        </w:rPr>
      </w:pPr>
      <w:r>
        <w:rPr>
          <w:sz w:val="22"/>
          <w:szCs w:val="22"/>
        </w:rPr>
        <w:t>H</w:t>
      </w:r>
      <w:r w:rsidRPr="008C60AD" w:rsidR="008C60AD">
        <w:rPr>
          <w:sz w:val="22"/>
          <w:szCs w:val="22"/>
        </w:rPr>
        <w:t xml:space="preserve">ad an opportunity to discuss the situation with the Head of School, or delegate, or the Affiliated Research Centre Research Degrees Coordinator, where applicable </w:t>
      </w:r>
      <w:r w:rsidR="00210D26">
        <w:rPr>
          <w:sz w:val="22"/>
          <w:szCs w:val="22"/>
        </w:rPr>
        <w:t>and</w:t>
      </w:r>
      <w:r w:rsidRPr="008C60AD" w:rsidR="008C60AD">
        <w:rPr>
          <w:sz w:val="22"/>
          <w:szCs w:val="22"/>
        </w:rPr>
        <w:t xml:space="preserve"> been encouraged to seek help and advice from other appropriate members of staff </w:t>
      </w:r>
    </w:p>
    <w:p w:rsidRPr="008C60AD" w:rsidR="008C60AD" w:rsidP="008C60AD" w:rsidRDefault="008C60AD" w14:paraId="2A10B7E2" w14:textId="77777777">
      <w:pPr>
        <w:pStyle w:val="Default"/>
        <w:rPr>
          <w:sz w:val="22"/>
          <w:szCs w:val="22"/>
        </w:rPr>
      </w:pPr>
    </w:p>
    <w:p w:rsidR="008C60AD" w:rsidP="00F14430" w:rsidRDefault="00F14430" w14:paraId="5E6B24A1" w14:textId="77777777">
      <w:pPr>
        <w:pStyle w:val="Default"/>
        <w:numPr>
          <w:ilvl w:val="0"/>
          <w:numId w:val="13"/>
        </w:numPr>
        <w:rPr>
          <w:sz w:val="22"/>
          <w:szCs w:val="22"/>
        </w:rPr>
      </w:pPr>
      <w:r>
        <w:rPr>
          <w:sz w:val="22"/>
          <w:szCs w:val="22"/>
        </w:rPr>
        <w:t>I</w:t>
      </w:r>
      <w:r w:rsidRPr="008C60AD" w:rsidR="008C60AD">
        <w:rPr>
          <w:sz w:val="22"/>
          <w:szCs w:val="22"/>
        </w:rPr>
        <w:t xml:space="preserve">nclude appropriate documentary evidence. This must include all of the agreed notes from the formal supervision meetings and a complete record of progress reports. </w:t>
      </w:r>
    </w:p>
    <w:p w:rsidRPr="008C60AD" w:rsidR="008C60AD" w:rsidP="008C60AD" w:rsidRDefault="008C60AD" w14:paraId="4F6911EC" w14:textId="77777777">
      <w:pPr>
        <w:pStyle w:val="Default"/>
        <w:rPr>
          <w:sz w:val="22"/>
          <w:szCs w:val="22"/>
        </w:rPr>
      </w:pPr>
    </w:p>
    <w:p w:rsidR="008C60AD" w:rsidP="002936DE" w:rsidRDefault="008C60AD" w14:paraId="0CE177FC" w14:textId="2884830D">
      <w:pPr>
        <w:pStyle w:val="Default"/>
        <w:ind w:left="360"/>
        <w:rPr>
          <w:sz w:val="22"/>
          <w:szCs w:val="22"/>
        </w:rPr>
      </w:pPr>
      <w:r w:rsidRPr="42BF0C8D" w:rsidR="008C60AD">
        <w:rPr>
          <w:sz w:val="22"/>
          <w:szCs w:val="22"/>
        </w:rPr>
        <w:t xml:space="preserve">The report must be ratified by the Head of School, or the Affiliated Research Centre Research Degrees Coordinator where </w:t>
      </w:r>
      <w:r w:rsidRPr="42BF0C8D" w:rsidR="008C60AD">
        <w:rPr>
          <w:sz w:val="22"/>
          <w:szCs w:val="22"/>
        </w:rPr>
        <w:t>applicable,and</w:t>
      </w:r>
      <w:r w:rsidRPr="42BF0C8D" w:rsidR="008C60AD">
        <w:rPr>
          <w:sz w:val="22"/>
          <w:szCs w:val="22"/>
        </w:rPr>
        <w:t xml:space="preserve"> copied to the student before being sent to the Head of Research Degrees. </w:t>
      </w:r>
    </w:p>
    <w:p w:rsidRPr="008C60AD" w:rsidR="008C60AD" w:rsidP="008C60AD" w:rsidRDefault="008C60AD" w14:paraId="40C4AB94" w14:textId="77777777">
      <w:pPr>
        <w:pStyle w:val="Default"/>
        <w:rPr>
          <w:sz w:val="22"/>
          <w:szCs w:val="22"/>
        </w:rPr>
      </w:pPr>
    </w:p>
    <w:p w:rsidR="008C60AD" w:rsidP="00F14430" w:rsidRDefault="008C60AD" w14:paraId="53F72CF9" w14:textId="35DEB965">
      <w:pPr>
        <w:pStyle w:val="Default"/>
        <w:numPr>
          <w:ilvl w:val="0"/>
          <w:numId w:val="4"/>
        </w:numPr>
        <w:spacing w:after="75"/>
        <w:ind w:left="397"/>
        <w:rPr>
          <w:sz w:val="22"/>
          <w:szCs w:val="22"/>
        </w:rPr>
      </w:pPr>
      <w:r w:rsidRPr="42BF0C8D" w:rsidR="008C60AD">
        <w:rPr>
          <w:sz w:val="22"/>
          <w:szCs w:val="22"/>
        </w:rPr>
        <w:t xml:space="preserve">The report will be referred to the </w:t>
      </w:r>
      <w:r w:rsidRPr="42BF0C8D" w:rsidR="3AC068C9">
        <w:rPr>
          <w:sz w:val="22"/>
          <w:szCs w:val="22"/>
        </w:rPr>
        <w:t>Progress Board</w:t>
      </w:r>
      <w:r w:rsidRPr="42BF0C8D" w:rsidR="008C60AD">
        <w:rPr>
          <w:sz w:val="22"/>
          <w:szCs w:val="22"/>
        </w:rPr>
        <w:t xml:space="preserve">, who may: </w:t>
      </w:r>
    </w:p>
    <w:p w:rsidRPr="008C60AD" w:rsidR="008C60AD" w:rsidP="008C60AD" w:rsidRDefault="008C60AD" w14:paraId="4C852EFD" w14:textId="77777777">
      <w:pPr>
        <w:pStyle w:val="Default"/>
        <w:spacing w:after="75"/>
        <w:rPr>
          <w:sz w:val="22"/>
          <w:szCs w:val="22"/>
        </w:rPr>
      </w:pPr>
    </w:p>
    <w:p w:rsidR="008C60AD" w:rsidP="00F14430" w:rsidRDefault="00F14430" w14:paraId="2C687448" w14:textId="77777777">
      <w:pPr>
        <w:pStyle w:val="Default"/>
        <w:numPr>
          <w:ilvl w:val="0"/>
          <w:numId w:val="16"/>
        </w:numPr>
        <w:spacing w:after="75"/>
        <w:rPr>
          <w:sz w:val="22"/>
          <w:szCs w:val="22"/>
        </w:rPr>
      </w:pPr>
      <w:r>
        <w:rPr>
          <w:sz w:val="22"/>
          <w:szCs w:val="22"/>
        </w:rPr>
        <w:t>R</w:t>
      </w:r>
      <w:r w:rsidRPr="008C60AD" w:rsidR="008C60AD">
        <w:rPr>
          <w:sz w:val="22"/>
          <w:szCs w:val="22"/>
        </w:rPr>
        <w:t xml:space="preserve">atify the recommendation that the student’s registration should be terminated for failure to make academic progress </w:t>
      </w:r>
    </w:p>
    <w:p w:rsidRPr="008C60AD" w:rsidR="008C60AD" w:rsidP="008C60AD" w:rsidRDefault="008C60AD" w14:paraId="3E41B5DD" w14:textId="77777777">
      <w:pPr>
        <w:pStyle w:val="Default"/>
        <w:spacing w:after="75"/>
        <w:rPr>
          <w:sz w:val="22"/>
          <w:szCs w:val="22"/>
        </w:rPr>
      </w:pPr>
    </w:p>
    <w:p w:rsidR="008C60AD" w:rsidP="00F14430" w:rsidRDefault="00F14430" w14:paraId="79EAB29A" w14:textId="77777777">
      <w:pPr>
        <w:pStyle w:val="Default"/>
        <w:numPr>
          <w:ilvl w:val="0"/>
          <w:numId w:val="16"/>
        </w:numPr>
        <w:spacing w:after="75"/>
        <w:rPr>
          <w:sz w:val="22"/>
          <w:szCs w:val="22"/>
        </w:rPr>
      </w:pPr>
      <w:r>
        <w:rPr>
          <w:sz w:val="22"/>
          <w:szCs w:val="22"/>
        </w:rPr>
        <w:t>A</w:t>
      </w:r>
      <w:r w:rsidRPr="008C60AD" w:rsidR="008C60AD">
        <w:rPr>
          <w:sz w:val="22"/>
          <w:szCs w:val="22"/>
        </w:rPr>
        <w:t xml:space="preserve">rrange for the student’s work to be assessed by a suitably qualified external assessor </w:t>
      </w:r>
    </w:p>
    <w:p w:rsidRPr="008C60AD" w:rsidR="008C60AD" w:rsidP="008C60AD" w:rsidRDefault="008C60AD" w14:paraId="3BD2BD8C" w14:textId="77777777">
      <w:pPr>
        <w:pStyle w:val="Default"/>
        <w:spacing w:after="75"/>
        <w:rPr>
          <w:sz w:val="22"/>
          <w:szCs w:val="22"/>
        </w:rPr>
      </w:pPr>
    </w:p>
    <w:p w:rsidRPr="008C60AD" w:rsidR="008C60AD" w:rsidP="00F14430" w:rsidRDefault="00F14430" w14:paraId="1EBE8A97" w14:textId="77777777">
      <w:pPr>
        <w:pStyle w:val="Default"/>
        <w:numPr>
          <w:ilvl w:val="0"/>
          <w:numId w:val="16"/>
        </w:numPr>
        <w:rPr>
          <w:sz w:val="22"/>
          <w:szCs w:val="22"/>
        </w:rPr>
      </w:pPr>
      <w:r>
        <w:rPr>
          <w:sz w:val="22"/>
          <w:szCs w:val="22"/>
        </w:rPr>
        <w:lastRenderedPageBreak/>
        <w:t>A</w:t>
      </w:r>
      <w:r w:rsidRPr="008C60AD" w:rsidR="008C60AD">
        <w:rPr>
          <w:sz w:val="22"/>
          <w:szCs w:val="22"/>
        </w:rPr>
        <w:t xml:space="preserve">llow the student to remain registered for a specified period subject to appropriate conditions and requirements. </w:t>
      </w:r>
    </w:p>
    <w:p w:rsidRPr="008C60AD" w:rsidR="008C60AD" w:rsidP="008C60AD" w:rsidRDefault="008C60AD" w14:paraId="0ED77775" w14:textId="77777777">
      <w:pPr>
        <w:pStyle w:val="Default"/>
        <w:rPr>
          <w:sz w:val="22"/>
          <w:szCs w:val="22"/>
        </w:rPr>
      </w:pPr>
    </w:p>
    <w:p w:rsidR="008C60AD" w:rsidP="002936DE" w:rsidRDefault="008C60AD" w14:paraId="7B0E8A9C" w14:textId="77777777">
      <w:pPr>
        <w:pStyle w:val="Default"/>
        <w:ind w:left="584"/>
        <w:rPr>
          <w:sz w:val="22"/>
          <w:szCs w:val="22"/>
        </w:rPr>
      </w:pPr>
      <w:r w:rsidRPr="008C60AD">
        <w:rPr>
          <w:sz w:val="22"/>
          <w:szCs w:val="22"/>
        </w:rPr>
        <w:t xml:space="preserve">In the case of (b) a decision about the termination of the student’s registration will be made on receipt of the external assessor’s report. </w:t>
      </w:r>
    </w:p>
    <w:p w:rsidRPr="008C60AD" w:rsidR="008C60AD" w:rsidP="008C60AD" w:rsidRDefault="008C60AD" w14:paraId="77E86AF8" w14:textId="77777777">
      <w:pPr>
        <w:pStyle w:val="Default"/>
        <w:rPr>
          <w:sz w:val="22"/>
          <w:szCs w:val="22"/>
        </w:rPr>
      </w:pPr>
    </w:p>
    <w:p w:rsidRPr="008C60AD" w:rsidR="008C60AD" w:rsidP="002936DE" w:rsidRDefault="008C60AD" w14:paraId="2A5CA64E" w14:textId="6FF0AD0D">
      <w:pPr>
        <w:pStyle w:val="Default"/>
        <w:numPr>
          <w:ilvl w:val="0"/>
          <w:numId w:val="4"/>
        </w:numPr>
        <w:ind w:left="584" w:hanging="357"/>
        <w:rPr>
          <w:sz w:val="22"/>
          <w:szCs w:val="22"/>
        </w:rPr>
      </w:pPr>
      <w:r w:rsidRPr="42BF0C8D" w:rsidR="008C60AD">
        <w:rPr>
          <w:sz w:val="22"/>
          <w:szCs w:val="22"/>
        </w:rPr>
        <w:t xml:space="preserve">Should the </w:t>
      </w:r>
      <w:r w:rsidRPr="42BF0C8D" w:rsidR="44784FE0">
        <w:rPr>
          <w:sz w:val="22"/>
          <w:szCs w:val="22"/>
        </w:rPr>
        <w:t>Progress Board</w:t>
      </w:r>
      <w:r w:rsidRPr="42BF0C8D" w:rsidR="008C60AD">
        <w:rPr>
          <w:sz w:val="22"/>
          <w:szCs w:val="22"/>
        </w:rPr>
        <w:t xml:space="preserve"> ratify the recommendation to </w:t>
      </w:r>
      <w:r w:rsidRPr="42BF0C8D" w:rsidR="008C60AD">
        <w:rPr>
          <w:sz w:val="22"/>
          <w:szCs w:val="22"/>
        </w:rPr>
        <w:t>terminate</w:t>
      </w:r>
      <w:r w:rsidRPr="42BF0C8D" w:rsidR="008C60AD">
        <w:rPr>
          <w:sz w:val="22"/>
          <w:szCs w:val="22"/>
        </w:rPr>
        <w:t xml:space="preserve"> the student’s registration (8a above) </w:t>
      </w:r>
      <w:r w:rsidRPr="42BF0C8D" w:rsidR="005757C6">
        <w:rPr>
          <w:sz w:val="22"/>
          <w:szCs w:val="22"/>
        </w:rPr>
        <w:t>they</w:t>
      </w:r>
      <w:r w:rsidRPr="42BF0C8D" w:rsidR="008C60AD">
        <w:rPr>
          <w:sz w:val="22"/>
          <w:szCs w:val="22"/>
        </w:rPr>
        <w:t xml:space="preserve"> will send a formal letter to the student informing them of the decision. The letter will include information on the University appeals/complaints process.</w:t>
      </w:r>
    </w:p>
    <w:p w:rsidRPr="008C60AD" w:rsidR="008C60AD" w:rsidP="008C60AD" w:rsidRDefault="008C60AD" w14:paraId="3F64BBB4" w14:textId="77777777">
      <w:pPr>
        <w:ind w:left="118"/>
        <w:rPr>
          <w:rFonts w:ascii="Arial" w:hAnsi="Arial" w:eastAsia="Arial" w:cs="Arial"/>
        </w:rPr>
      </w:pPr>
    </w:p>
    <w:sectPr w:rsidRPr="008C60AD" w:rsidR="008C60AD" w:rsidSect="008C60AD">
      <w:footerReference w:type="default" r:id="rId12"/>
      <w:pgSz w:w="11900" w:h="16840" w:orient="portrait"/>
      <w:pgMar w:top="1440" w:right="1440" w:bottom="1440" w:left="1440" w:header="0" w:footer="683" w:gutter="0"/>
      <w:cols w:space="720"/>
      <w:docGrid w:linePitch="299"/>
      <w:headerReference w:type="default" r:id="Rb99feb42cdb34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A1F" w:rsidRDefault="001E7A1F" w14:paraId="351862A9" w14:textId="77777777">
      <w:r>
        <w:separator/>
      </w:r>
    </w:p>
  </w:endnote>
  <w:endnote w:type="continuationSeparator" w:id="0">
    <w:p w:rsidR="001E7A1F" w:rsidRDefault="001E7A1F" w14:paraId="6F1BB1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C60AD" w:rsidR="008C60AD" w:rsidP="00055E99" w:rsidRDefault="00055E99" w14:paraId="09A952C2" w14:textId="48DF9CFC">
    <w:pPr>
      <w:tabs>
        <w:tab w:val="right" w:pos="9020"/>
      </w:tabs>
      <w:jc w:val="right"/>
    </w:pPr>
    <w:r>
      <w:tab/>
    </w:r>
    <w:r>
      <w:tab/>
    </w:r>
    <w:r w:rsidRPr="006041AD" w:rsidR="42BF0C8D">
      <w:rPr>
        <w:sz w:val="20"/>
        <w:szCs w:val="20"/>
      </w:rPr>
      <w:t xml:space="preserve">V1.</w:t>
    </w:r>
    <w:r w:rsidRPr="006041AD" w:rsidR="42BF0C8D">
      <w:rPr>
        <w:sz w:val="20"/>
        <w:szCs w:val="20"/>
      </w:rPr>
      <w:t xml:space="preserve">2</w:t>
    </w:r>
    <w:r w:rsidRPr="006041AD" w:rsidR="42BF0C8D">
      <w:rPr>
        <w:sz w:val="20"/>
        <w:szCs w:val="20"/>
      </w:rPr>
      <w:t xml:space="preserve"> </w:t>
    </w:r>
    <w:r w:rsidRPr="006041AD" w:rsidR="42BF0C8D">
      <w:rPr>
        <w:sz w:val="20"/>
        <w:szCs w:val="20"/>
      </w:rPr>
      <w:t>Last updated July 20</w:t>
    </w:r>
    <w:r w:rsidRPr="006041AD" w:rsidR="42BF0C8D">
      <w:rPr>
        <w:sz w:val="20"/>
        <w:szCs w:val="20"/>
      </w:rPr>
      <w:t>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A1F" w:rsidRDefault="001E7A1F" w14:paraId="543D3061" w14:textId="77777777">
      <w:r>
        <w:separator/>
      </w:r>
    </w:p>
  </w:footnote>
  <w:footnote w:type="continuationSeparator" w:id="0">
    <w:p w:rsidR="001E7A1F" w:rsidRDefault="001E7A1F" w14:paraId="23D68775"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2BF0C8D" w:rsidTr="42BF0C8D" w14:paraId="65DE38BA">
      <w:trPr>
        <w:trHeight w:val="300"/>
      </w:trPr>
      <w:tc>
        <w:tcPr>
          <w:tcW w:w="3005" w:type="dxa"/>
          <w:tcMar/>
        </w:tcPr>
        <w:p w:rsidR="42BF0C8D" w:rsidP="42BF0C8D" w:rsidRDefault="42BF0C8D" w14:paraId="7568DFE5" w14:textId="37EA1A4F">
          <w:pPr>
            <w:pStyle w:val="Header"/>
            <w:bidi w:val="0"/>
            <w:ind w:left="-115"/>
            <w:jc w:val="left"/>
          </w:pPr>
        </w:p>
      </w:tc>
      <w:tc>
        <w:tcPr>
          <w:tcW w:w="3005" w:type="dxa"/>
          <w:tcMar/>
        </w:tcPr>
        <w:p w:rsidR="42BF0C8D" w:rsidP="42BF0C8D" w:rsidRDefault="42BF0C8D" w14:paraId="3FCF5260" w14:textId="1E16330C">
          <w:pPr>
            <w:pStyle w:val="Header"/>
            <w:bidi w:val="0"/>
            <w:jc w:val="center"/>
          </w:pPr>
        </w:p>
      </w:tc>
      <w:tc>
        <w:tcPr>
          <w:tcW w:w="3005" w:type="dxa"/>
          <w:tcMar/>
        </w:tcPr>
        <w:p w:rsidR="42BF0C8D" w:rsidP="42BF0C8D" w:rsidRDefault="42BF0C8D" w14:paraId="44C8E1EA" w14:textId="6E7ED839">
          <w:pPr>
            <w:pStyle w:val="Header"/>
            <w:bidi w:val="0"/>
            <w:ind w:right="-115"/>
            <w:jc w:val="right"/>
          </w:pPr>
        </w:p>
      </w:tc>
    </w:tr>
  </w:tbl>
  <w:p w:rsidR="42BF0C8D" w:rsidP="42BF0C8D" w:rsidRDefault="42BF0C8D" w14:paraId="341137B5" w14:textId="26C3E82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DB1"/>
    <w:multiLevelType w:val="hybridMultilevel"/>
    <w:tmpl w:val="A19C76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A4314"/>
    <w:multiLevelType w:val="hybridMultilevel"/>
    <w:tmpl w:val="4B1861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479F9"/>
    <w:multiLevelType w:val="hybridMultilevel"/>
    <w:tmpl w:val="2714AB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71F16"/>
    <w:multiLevelType w:val="hybridMultilevel"/>
    <w:tmpl w:val="AB046972"/>
    <w:lvl w:ilvl="0" w:tplc="B9463102">
      <w:start w:val="1"/>
      <w:numFmt w:val="decimal"/>
      <w:lvlText w:val="%1"/>
      <w:lvlJc w:val="left"/>
      <w:pPr>
        <w:ind w:left="1798" w:hanging="568"/>
      </w:pPr>
      <w:rPr>
        <w:rFonts w:hint="default" w:ascii="Arial" w:hAnsi="Arial" w:eastAsia="Arial"/>
        <w:sz w:val="21"/>
        <w:szCs w:val="21"/>
      </w:rPr>
    </w:lvl>
    <w:lvl w:ilvl="1" w:tplc="8C481B1E">
      <w:start w:val="1"/>
      <w:numFmt w:val="bullet"/>
      <w:lvlText w:val="•"/>
      <w:lvlJc w:val="left"/>
      <w:pPr>
        <w:ind w:left="2576" w:hanging="568"/>
      </w:pPr>
      <w:rPr>
        <w:rFonts w:hint="default"/>
      </w:rPr>
    </w:lvl>
    <w:lvl w:ilvl="2" w:tplc="931C3234">
      <w:start w:val="1"/>
      <w:numFmt w:val="bullet"/>
      <w:lvlText w:val="•"/>
      <w:lvlJc w:val="left"/>
      <w:pPr>
        <w:ind w:left="3354" w:hanging="568"/>
      </w:pPr>
      <w:rPr>
        <w:rFonts w:hint="default"/>
      </w:rPr>
    </w:lvl>
    <w:lvl w:ilvl="3" w:tplc="6950A944">
      <w:start w:val="1"/>
      <w:numFmt w:val="bullet"/>
      <w:lvlText w:val="•"/>
      <w:lvlJc w:val="left"/>
      <w:pPr>
        <w:ind w:left="4132" w:hanging="568"/>
      </w:pPr>
      <w:rPr>
        <w:rFonts w:hint="default"/>
      </w:rPr>
    </w:lvl>
    <w:lvl w:ilvl="4" w:tplc="072A3A04">
      <w:start w:val="1"/>
      <w:numFmt w:val="bullet"/>
      <w:lvlText w:val="•"/>
      <w:lvlJc w:val="left"/>
      <w:pPr>
        <w:ind w:left="4911" w:hanging="568"/>
      </w:pPr>
      <w:rPr>
        <w:rFonts w:hint="default"/>
      </w:rPr>
    </w:lvl>
    <w:lvl w:ilvl="5" w:tplc="05DE81C8">
      <w:start w:val="1"/>
      <w:numFmt w:val="bullet"/>
      <w:lvlText w:val="•"/>
      <w:lvlJc w:val="left"/>
      <w:pPr>
        <w:ind w:left="5689" w:hanging="568"/>
      </w:pPr>
      <w:rPr>
        <w:rFonts w:hint="default"/>
      </w:rPr>
    </w:lvl>
    <w:lvl w:ilvl="6" w:tplc="4314C6A6">
      <w:start w:val="1"/>
      <w:numFmt w:val="bullet"/>
      <w:lvlText w:val="•"/>
      <w:lvlJc w:val="left"/>
      <w:pPr>
        <w:ind w:left="6467" w:hanging="568"/>
      </w:pPr>
      <w:rPr>
        <w:rFonts w:hint="default"/>
      </w:rPr>
    </w:lvl>
    <w:lvl w:ilvl="7" w:tplc="5A3C0CCC">
      <w:start w:val="1"/>
      <w:numFmt w:val="bullet"/>
      <w:lvlText w:val="•"/>
      <w:lvlJc w:val="left"/>
      <w:pPr>
        <w:ind w:left="7245" w:hanging="568"/>
      </w:pPr>
      <w:rPr>
        <w:rFonts w:hint="default"/>
      </w:rPr>
    </w:lvl>
    <w:lvl w:ilvl="8" w:tplc="3D649A00">
      <w:start w:val="1"/>
      <w:numFmt w:val="bullet"/>
      <w:lvlText w:val="•"/>
      <w:lvlJc w:val="left"/>
      <w:pPr>
        <w:ind w:left="8023" w:hanging="568"/>
      </w:pPr>
      <w:rPr>
        <w:rFonts w:hint="default"/>
      </w:rPr>
    </w:lvl>
  </w:abstractNum>
  <w:abstractNum w:abstractNumId="4" w15:restartNumberingAfterBreak="0">
    <w:nsid w:val="39AC314D"/>
    <w:multiLevelType w:val="hybridMultilevel"/>
    <w:tmpl w:val="0EE4B0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8A3661"/>
    <w:multiLevelType w:val="hybridMultilevel"/>
    <w:tmpl w:val="D9D41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1360B"/>
    <w:multiLevelType w:val="hybridMultilevel"/>
    <w:tmpl w:val="15D032A6"/>
    <w:lvl w:ilvl="0" w:tplc="74CC4236">
      <w:start w:val="1"/>
      <w:numFmt w:val="decimal"/>
      <w:lvlText w:val="%1"/>
      <w:lvlJc w:val="left"/>
      <w:pPr>
        <w:ind w:left="1820" w:hanging="568"/>
      </w:pPr>
      <w:rPr>
        <w:rFonts w:hint="default" w:ascii="Arial" w:hAnsi="Arial" w:eastAsia="Arial"/>
        <w:sz w:val="21"/>
        <w:szCs w:val="21"/>
      </w:rPr>
    </w:lvl>
    <w:lvl w:ilvl="1" w:tplc="70468598">
      <w:start w:val="1"/>
      <w:numFmt w:val="bullet"/>
      <w:lvlText w:val="•"/>
      <w:lvlJc w:val="left"/>
      <w:pPr>
        <w:ind w:left="2596" w:hanging="568"/>
      </w:pPr>
      <w:rPr>
        <w:rFonts w:hint="default"/>
      </w:rPr>
    </w:lvl>
    <w:lvl w:ilvl="2" w:tplc="B456DB92">
      <w:start w:val="1"/>
      <w:numFmt w:val="bullet"/>
      <w:lvlText w:val="•"/>
      <w:lvlJc w:val="left"/>
      <w:pPr>
        <w:ind w:left="3372" w:hanging="568"/>
      </w:pPr>
      <w:rPr>
        <w:rFonts w:hint="default"/>
      </w:rPr>
    </w:lvl>
    <w:lvl w:ilvl="3" w:tplc="0B82B83A">
      <w:start w:val="1"/>
      <w:numFmt w:val="bullet"/>
      <w:lvlText w:val="•"/>
      <w:lvlJc w:val="left"/>
      <w:pPr>
        <w:ind w:left="4148" w:hanging="568"/>
      </w:pPr>
      <w:rPr>
        <w:rFonts w:hint="default"/>
      </w:rPr>
    </w:lvl>
    <w:lvl w:ilvl="4" w:tplc="20B66420">
      <w:start w:val="1"/>
      <w:numFmt w:val="bullet"/>
      <w:lvlText w:val="•"/>
      <w:lvlJc w:val="left"/>
      <w:pPr>
        <w:ind w:left="4924" w:hanging="568"/>
      </w:pPr>
      <w:rPr>
        <w:rFonts w:hint="default"/>
      </w:rPr>
    </w:lvl>
    <w:lvl w:ilvl="5" w:tplc="A7B670AE">
      <w:start w:val="1"/>
      <w:numFmt w:val="bullet"/>
      <w:lvlText w:val="•"/>
      <w:lvlJc w:val="left"/>
      <w:pPr>
        <w:ind w:left="5700" w:hanging="568"/>
      </w:pPr>
      <w:rPr>
        <w:rFonts w:hint="default"/>
      </w:rPr>
    </w:lvl>
    <w:lvl w:ilvl="6" w:tplc="587871AC">
      <w:start w:val="1"/>
      <w:numFmt w:val="bullet"/>
      <w:lvlText w:val="•"/>
      <w:lvlJc w:val="left"/>
      <w:pPr>
        <w:ind w:left="6476" w:hanging="568"/>
      </w:pPr>
      <w:rPr>
        <w:rFonts w:hint="default"/>
      </w:rPr>
    </w:lvl>
    <w:lvl w:ilvl="7" w:tplc="55F891B8">
      <w:start w:val="1"/>
      <w:numFmt w:val="bullet"/>
      <w:lvlText w:val="•"/>
      <w:lvlJc w:val="left"/>
      <w:pPr>
        <w:ind w:left="7252" w:hanging="568"/>
      </w:pPr>
      <w:rPr>
        <w:rFonts w:hint="default"/>
      </w:rPr>
    </w:lvl>
    <w:lvl w:ilvl="8" w:tplc="CBE0EDBC">
      <w:start w:val="1"/>
      <w:numFmt w:val="bullet"/>
      <w:lvlText w:val="•"/>
      <w:lvlJc w:val="left"/>
      <w:pPr>
        <w:ind w:left="8028" w:hanging="568"/>
      </w:pPr>
      <w:rPr>
        <w:rFonts w:hint="default"/>
      </w:rPr>
    </w:lvl>
  </w:abstractNum>
  <w:abstractNum w:abstractNumId="7" w15:restartNumberingAfterBreak="0">
    <w:nsid w:val="54C124FC"/>
    <w:multiLevelType w:val="hybridMultilevel"/>
    <w:tmpl w:val="04EE89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D32FD"/>
    <w:multiLevelType w:val="hybridMultilevel"/>
    <w:tmpl w:val="2F32F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4A2290"/>
    <w:multiLevelType w:val="hybridMultilevel"/>
    <w:tmpl w:val="728CD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91D76"/>
    <w:multiLevelType w:val="hybridMultilevel"/>
    <w:tmpl w:val="C3D8A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3551DE"/>
    <w:multiLevelType w:val="hybridMultilevel"/>
    <w:tmpl w:val="C78A94E0"/>
    <w:lvl w:ilvl="0" w:tplc="CD2235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C972B4"/>
    <w:multiLevelType w:val="hybridMultilevel"/>
    <w:tmpl w:val="9D44C6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0758E"/>
    <w:multiLevelType w:val="hybridMultilevel"/>
    <w:tmpl w:val="3C108F40"/>
    <w:lvl w:ilvl="0" w:tplc="25F0E67C">
      <w:start w:val="1"/>
      <w:numFmt w:val="decimal"/>
      <w:lvlText w:val="%1"/>
      <w:lvlJc w:val="left"/>
      <w:pPr>
        <w:ind w:left="688" w:hanging="571"/>
      </w:pPr>
      <w:rPr>
        <w:rFonts w:hint="default" w:ascii="Arial" w:hAnsi="Arial" w:eastAsia="Arial"/>
        <w:sz w:val="21"/>
        <w:szCs w:val="21"/>
      </w:rPr>
    </w:lvl>
    <w:lvl w:ilvl="1" w:tplc="CBF6143E">
      <w:start w:val="1"/>
      <w:numFmt w:val="lowerLetter"/>
      <w:lvlText w:val="(%2)"/>
      <w:lvlJc w:val="left"/>
      <w:pPr>
        <w:ind w:left="1252" w:hanging="567"/>
      </w:pPr>
      <w:rPr>
        <w:rFonts w:hint="default" w:ascii="Arial" w:hAnsi="Arial" w:eastAsia="Arial"/>
        <w:spacing w:val="-1"/>
        <w:sz w:val="21"/>
        <w:szCs w:val="21"/>
      </w:rPr>
    </w:lvl>
    <w:lvl w:ilvl="2" w:tplc="DA2EBDD6">
      <w:start w:val="1"/>
      <w:numFmt w:val="decimal"/>
      <w:lvlText w:val="%3"/>
      <w:lvlJc w:val="left"/>
      <w:pPr>
        <w:ind w:left="1820" w:hanging="568"/>
      </w:pPr>
      <w:rPr>
        <w:rFonts w:hint="default" w:ascii="Arial" w:hAnsi="Arial" w:eastAsia="Arial"/>
        <w:sz w:val="21"/>
        <w:szCs w:val="21"/>
      </w:rPr>
    </w:lvl>
    <w:lvl w:ilvl="3" w:tplc="4AECB800">
      <w:start w:val="1"/>
      <w:numFmt w:val="bullet"/>
      <w:lvlText w:val="•"/>
      <w:lvlJc w:val="left"/>
      <w:pPr>
        <w:ind w:left="1252" w:hanging="568"/>
      </w:pPr>
      <w:rPr>
        <w:rFonts w:hint="default"/>
      </w:rPr>
    </w:lvl>
    <w:lvl w:ilvl="4" w:tplc="6634394E">
      <w:start w:val="1"/>
      <w:numFmt w:val="bullet"/>
      <w:lvlText w:val="•"/>
      <w:lvlJc w:val="left"/>
      <w:pPr>
        <w:ind w:left="1252" w:hanging="568"/>
      </w:pPr>
      <w:rPr>
        <w:rFonts w:hint="default"/>
      </w:rPr>
    </w:lvl>
    <w:lvl w:ilvl="5" w:tplc="F0B8853C">
      <w:start w:val="1"/>
      <w:numFmt w:val="bullet"/>
      <w:lvlText w:val="•"/>
      <w:lvlJc w:val="left"/>
      <w:pPr>
        <w:ind w:left="1252" w:hanging="568"/>
      </w:pPr>
      <w:rPr>
        <w:rFonts w:hint="default"/>
      </w:rPr>
    </w:lvl>
    <w:lvl w:ilvl="6" w:tplc="BDD2CB2E">
      <w:start w:val="1"/>
      <w:numFmt w:val="bullet"/>
      <w:lvlText w:val="•"/>
      <w:lvlJc w:val="left"/>
      <w:pPr>
        <w:ind w:left="1820" w:hanging="568"/>
      </w:pPr>
      <w:rPr>
        <w:rFonts w:hint="default"/>
      </w:rPr>
    </w:lvl>
    <w:lvl w:ilvl="7" w:tplc="45B0E70E">
      <w:start w:val="1"/>
      <w:numFmt w:val="bullet"/>
      <w:lvlText w:val="•"/>
      <w:lvlJc w:val="left"/>
      <w:pPr>
        <w:ind w:left="3760" w:hanging="568"/>
      </w:pPr>
      <w:rPr>
        <w:rFonts w:hint="default"/>
      </w:rPr>
    </w:lvl>
    <w:lvl w:ilvl="8" w:tplc="A4025454">
      <w:start w:val="1"/>
      <w:numFmt w:val="bullet"/>
      <w:lvlText w:val="•"/>
      <w:lvlJc w:val="left"/>
      <w:pPr>
        <w:ind w:left="5700" w:hanging="568"/>
      </w:pPr>
      <w:rPr>
        <w:rFonts w:hint="default"/>
      </w:rPr>
    </w:lvl>
  </w:abstractNum>
  <w:abstractNum w:abstractNumId="14" w15:restartNumberingAfterBreak="0">
    <w:nsid w:val="6F1C423D"/>
    <w:multiLevelType w:val="hybridMultilevel"/>
    <w:tmpl w:val="C180F4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173E69"/>
    <w:multiLevelType w:val="hybridMultilevel"/>
    <w:tmpl w:val="998E85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1"/>
  </w:num>
  <w:num w:numId="5">
    <w:abstractNumId w:val="15"/>
  </w:num>
  <w:num w:numId="6">
    <w:abstractNumId w:val="4"/>
  </w:num>
  <w:num w:numId="7">
    <w:abstractNumId w:val="7"/>
  </w:num>
  <w:num w:numId="8">
    <w:abstractNumId w:val="5"/>
  </w:num>
  <w:num w:numId="9">
    <w:abstractNumId w:val="8"/>
  </w:num>
  <w:num w:numId="10">
    <w:abstractNumId w:val="0"/>
  </w:num>
  <w:num w:numId="11">
    <w:abstractNumId w:val="10"/>
  </w:num>
  <w:num w:numId="12">
    <w:abstractNumId w:val="12"/>
  </w:num>
  <w:num w:numId="13">
    <w:abstractNumId w:val="2"/>
  </w:num>
  <w:num w:numId="14">
    <w:abstractNumId w:val="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8C"/>
    <w:rsid w:val="00055E99"/>
    <w:rsid w:val="0007606C"/>
    <w:rsid w:val="0010141F"/>
    <w:rsid w:val="001952F2"/>
    <w:rsid w:val="001E7A1F"/>
    <w:rsid w:val="001F6150"/>
    <w:rsid w:val="00210D26"/>
    <w:rsid w:val="0022433D"/>
    <w:rsid w:val="0027525F"/>
    <w:rsid w:val="00276502"/>
    <w:rsid w:val="002936DE"/>
    <w:rsid w:val="00295B75"/>
    <w:rsid w:val="00433E1B"/>
    <w:rsid w:val="00463416"/>
    <w:rsid w:val="00513E40"/>
    <w:rsid w:val="005304B3"/>
    <w:rsid w:val="00554B62"/>
    <w:rsid w:val="005757C6"/>
    <w:rsid w:val="006041AD"/>
    <w:rsid w:val="0062308C"/>
    <w:rsid w:val="006447C0"/>
    <w:rsid w:val="00776C43"/>
    <w:rsid w:val="008B2BDF"/>
    <w:rsid w:val="008C60AD"/>
    <w:rsid w:val="00951F01"/>
    <w:rsid w:val="009550A7"/>
    <w:rsid w:val="009B0480"/>
    <w:rsid w:val="00A73735"/>
    <w:rsid w:val="00BF0123"/>
    <w:rsid w:val="00C44AC3"/>
    <w:rsid w:val="00C61118"/>
    <w:rsid w:val="00CC053C"/>
    <w:rsid w:val="00DC1C30"/>
    <w:rsid w:val="00F14430"/>
    <w:rsid w:val="00FE3EB2"/>
    <w:rsid w:val="06E7AD23"/>
    <w:rsid w:val="0E41F948"/>
    <w:rsid w:val="1310BA78"/>
    <w:rsid w:val="1661390D"/>
    <w:rsid w:val="1B3B1120"/>
    <w:rsid w:val="27712A24"/>
    <w:rsid w:val="2EABB6C2"/>
    <w:rsid w:val="3AC068C9"/>
    <w:rsid w:val="42BF0C8D"/>
    <w:rsid w:val="44784FE0"/>
    <w:rsid w:val="4E19333C"/>
    <w:rsid w:val="52AC2668"/>
    <w:rsid w:val="6185466C"/>
    <w:rsid w:val="669E25FB"/>
    <w:rsid w:val="67E090EC"/>
    <w:rsid w:val="689A9663"/>
    <w:rsid w:val="74C957C4"/>
    <w:rsid w:val="79E36519"/>
    <w:rsid w:val="7CC0F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6C378"/>
  <w15:docId w15:val="{869BF724-D6B8-4E11-A67E-C63A125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style>
  <w:style w:type="paragraph" w:styleId="Heading1">
    <w:name w:val="heading 1"/>
    <w:basedOn w:val="Normal"/>
    <w:uiPriority w:val="1"/>
    <w:qFormat/>
    <w:pPr>
      <w:spacing w:before="73"/>
      <w:ind w:left="1084"/>
      <w:outlineLvl w:val="0"/>
    </w:pPr>
    <w:rPr>
      <w:rFonts w:ascii="Arial" w:hAnsi="Arial" w:eastAsia="Arial"/>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252" w:hanging="566"/>
    </w:pPr>
    <w:rPr>
      <w:rFonts w:ascii="Arial" w:hAnsi="Arial" w:eastAsia="Arial"/>
      <w:sz w:val="21"/>
      <w:szCs w:val="21"/>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Default" w:customStyle="1">
    <w:name w:val="Default"/>
    <w:rsid w:val="008C60AD"/>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8C60AD"/>
    <w:pPr>
      <w:tabs>
        <w:tab w:val="center" w:pos="4513"/>
        <w:tab w:val="right" w:pos="9026"/>
      </w:tabs>
    </w:pPr>
  </w:style>
  <w:style w:type="character" w:styleId="HeaderChar" w:customStyle="1">
    <w:name w:val="Header Char"/>
    <w:basedOn w:val="DefaultParagraphFont"/>
    <w:link w:val="Header"/>
    <w:uiPriority w:val="99"/>
    <w:rsid w:val="008C60AD"/>
  </w:style>
  <w:style w:type="paragraph" w:styleId="Footer">
    <w:name w:val="footer"/>
    <w:basedOn w:val="Normal"/>
    <w:link w:val="FooterChar"/>
    <w:uiPriority w:val="99"/>
    <w:unhideWhenUsed/>
    <w:rsid w:val="008C60AD"/>
    <w:pPr>
      <w:tabs>
        <w:tab w:val="center" w:pos="4513"/>
        <w:tab w:val="right" w:pos="9026"/>
      </w:tabs>
    </w:pPr>
  </w:style>
  <w:style w:type="character" w:styleId="FooterChar" w:customStyle="1">
    <w:name w:val="Footer Char"/>
    <w:basedOn w:val="DefaultParagraphFont"/>
    <w:link w:val="Footer"/>
    <w:uiPriority w:val="99"/>
    <w:rsid w:val="008C60AD"/>
  </w:style>
  <w:style w:type="character" w:styleId="Hyperlink">
    <w:name w:val="Hyperlink"/>
    <w:basedOn w:val="DefaultParagraphFont"/>
    <w:uiPriority w:val="99"/>
    <w:unhideWhenUsed/>
    <w:rsid w:val="00C44AC3"/>
    <w:rPr>
      <w:color w:val="0000FF" w:themeColor="hyperlink"/>
      <w:u w:val="single"/>
    </w:rPr>
  </w:style>
  <w:style w:type="character" w:styleId="FollowedHyperlink">
    <w:name w:val="FollowedHyperlink"/>
    <w:basedOn w:val="DefaultParagraphFont"/>
    <w:uiPriority w:val="99"/>
    <w:semiHidden/>
    <w:unhideWhenUsed/>
    <w:rsid w:val="00C44AC3"/>
    <w:rPr>
      <w:color w:val="800080" w:themeColor="followedHyperlink"/>
      <w:u w:val="single"/>
    </w:rPr>
  </w:style>
  <w:style w:type="character" w:styleId="UnresolvedMention">
    <w:name w:val="Unresolved Mention"/>
    <w:basedOn w:val="DefaultParagraphFont"/>
    <w:uiPriority w:val="99"/>
    <w:semiHidden/>
    <w:unhideWhenUsed/>
    <w:rsid w:val="00BF0123"/>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elp.open.ac.uk/documents/policies/research-degree-regulations"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b99feb42cdb347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35B8C-B06A-46C1-8C50-5ED254276CD2}"/>
</file>

<file path=customXml/itemProps2.xml><?xml version="1.0" encoding="utf-8"?>
<ds:datastoreItem xmlns:ds="http://schemas.openxmlformats.org/officeDocument/2006/customXml" ds:itemID="{3808A230-FDC1-4BCA-BE80-5E14732B3E0F}">
  <ds:schemaRefs>
    <ds:schemaRef ds:uri="http://schemas.microsoft.com/sharepoint/v3/contenttype/forms"/>
  </ds:schemaRefs>
</ds:datastoreItem>
</file>

<file path=customXml/itemProps3.xml><?xml version="1.0" encoding="utf-8"?>
<ds:datastoreItem xmlns:ds="http://schemas.openxmlformats.org/officeDocument/2006/customXml" ds:itemID="{A3FDDC56-2B28-4DEC-B96A-00801D23BDED}">
  <ds:schemaRefs>
    <ds:schemaRef ds:uri="http://purl.org/dc/terms/"/>
    <ds:schemaRef ds:uri="http://schemas.openxmlformats.org/package/2006/metadata/core-properties"/>
    <ds:schemaRef ds:uri="http://purl.org/dc/dcmitype/"/>
    <ds:schemaRef ds:uri="http://schemas.microsoft.com/office/2006/documentManagement/types"/>
    <ds:schemaRef ds:uri="10fed5a6-3136-4b9e-9ef3-e9065db7e07c"/>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Open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Procedures for unsatisfactory Progress.doc</dc:title>
  <dc:creator>gmd2</dc:creator>
  <lastModifiedBy>Cameron.Tapley</lastModifiedBy>
  <revision>8</revision>
  <dcterms:created xsi:type="dcterms:W3CDTF">2019-08-19T15:56:00.0000000Z</dcterms:created>
  <dcterms:modified xsi:type="dcterms:W3CDTF">2024-06-25T12:05:46.8704790Z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2011-03-01T00:00:00Z</vt:filetime>
  </property>
  <property fmtid="{D5CDD505-2E9C-101B-9397-08002B2CF9AE}" pid="3" name="LastSaved">
    <vt:filetime>2017-03-22T00:00:00Z</vt:filetime>
  </property>
  <property fmtid="{D5CDD505-2E9C-101B-9397-08002B2CF9AE}" pid="4" name="ContentTypeId">
    <vt:lpwstr>0x010100CECD8FA499A1CF4FB63307EDA2FD9DF2</vt:lpwstr>
  </property>
</Properties>
</file>