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C983" w14:textId="24352520" w:rsidR="0013484B" w:rsidRDefault="00DD5D99">
      <w:r>
        <w:t>D</w:t>
      </w:r>
      <w:r w:rsidR="004F498E">
        <w:t>raft actions from Liaison Group 30</w:t>
      </w:r>
      <w:r w:rsidR="004F498E" w:rsidRPr="004F498E">
        <w:rPr>
          <w:vertAlign w:val="superscript"/>
        </w:rPr>
        <w:t>th</w:t>
      </w:r>
      <w:r w:rsidR="004F498E">
        <w:t xml:space="preserve"> July 2025</w:t>
      </w:r>
    </w:p>
    <w:p w14:paraId="66E4F980" w14:textId="77777777" w:rsidR="005A42A9" w:rsidRDefault="005A42A9"/>
    <w:p w14:paraId="33ECB6E2" w14:textId="580B5745" w:rsidR="005A42A9" w:rsidRDefault="005A42A9" w:rsidP="005A42A9">
      <w:r>
        <w:t xml:space="preserve">1. </w:t>
      </w:r>
      <w:r w:rsidR="004369CF" w:rsidRPr="004369CF">
        <w:rPr>
          <w:u w:val="single"/>
        </w:rPr>
        <w:t>Gates</w:t>
      </w:r>
    </w:p>
    <w:p w14:paraId="1B30BEB7" w14:textId="292D4297" w:rsidR="005A42A9" w:rsidRDefault="005A42A9" w:rsidP="005A42A9">
      <w:r>
        <w:t xml:space="preserve">PGRS requested that a combination lock be fitted. Noel commented that it was too easy to pass onto non-OU staff.  Estates will advise ahead of the official start of the closure of the gates so that the message can be shared with students. </w:t>
      </w:r>
    </w:p>
    <w:p w14:paraId="38113850" w14:textId="2866C446" w:rsidR="005A42A9" w:rsidRDefault="005A42A9" w:rsidP="005A42A9">
      <w:r>
        <w:t xml:space="preserve"> Agreed that Security can be contacted to open gates at any time i.e. when entering of exiting site. The telephone number 01908 653 666 was provided.</w:t>
      </w:r>
    </w:p>
    <w:p w14:paraId="07AA39FF" w14:textId="16EEA66A" w:rsidR="005A42A9" w:rsidRDefault="005A42A9" w:rsidP="005A42A9">
      <w:r>
        <w:t>1.1</w:t>
      </w:r>
      <w:r w:rsidR="0057477E">
        <w:t xml:space="preserve"> </w:t>
      </w:r>
      <w:r>
        <w:t xml:space="preserve">Estates will provide an effective start date for closures to Clare Warren </w:t>
      </w:r>
    </w:p>
    <w:p w14:paraId="287F9274" w14:textId="42FC5A0A" w:rsidR="005A42A9" w:rsidRDefault="005A42A9" w:rsidP="005A42A9">
      <w:r>
        <w:t>1.2</w:t>
      </w:r>
      <w:r w:rsidR="0057477E">
        <w:t xml:space="preserve"> </w:t>
      </w:r>
      <w:r>
        <w:t>Estates will review the possibility of a combination lock being installed</w:t>
      </w:r>
    </w:p>
    <w:p w14:paraId="7F6B7CFF" w14:textId="77777777" w:rsidR="0057477E" w:rsidRDefault="005A42A9" w:rsidP="0057477E">
      <w:pPr>
        <w:spacing w:after="0" w:line="240" w:lineRule="auto"/>
        <w:ind w:left="720" w:hanging="720"/>
      </w:pPr>
      <w:r>
        <w:t>1.3</w:t>
      </w:r>
      <w:r w:rsidR="0057477E">
        <w:t xml:space="preserve"> </w:t>
      </w:r>
      <w:r>
        <w:t xml:space="preserve">Estates will track and record the number of calls to open gates, the time of the call and the </w:t>
      </w:r>
    </w:p>
    <w:p w14:paraId="41222310" w14:textId="7D213E99" w:rsidR="005A42A9" w:rsidRDefault="005A42A9" w:rsidP="005A42A9">
      <w:pPr>
        <w:ind w:left="720" w:hanging="720"/>
      </w:pPr>
      <w:r>
        <w:t xml:space="preserve">number of students leaving per call. </w:t>
      </w:r>
    </w:p>
    <w:p w14:paraId="55A7FC1F" w14:textId="28D97F92" w:rsidR="005A42A9" w:rsidRDefault="005A42A9" w:rsidP="005A42A9">
      <w:r>
        <w:t>Response from Security: “A combination lock is not a secure or good form of security. As you say the code would be passed around, the chance of the lock being left unlocked would be high with the code being left open”.</w:t>
      </w:r>
    </w:p>
    <w:p w14:paraId="28800CE7" w14:textId="33B2AAA4" w:rsidR="005A42A9" w:rsidRDefault="005A42A9" w:rsidP="005A42A9">
      <w:r>
        <w:t xml:space="preserve">2. </w:t>
      </w:r>
      <w:r w:rsidRPr="004369CF">
        <w:rPr>
          <w:u w:val="single"/>
        </w:rPr>
        <w:t>Food and Drink</w:t>
      </w:r>
      <w:r>
        <w:t xml:space="preserve"> – Nutritious food is only available a few times. Can more nutritious food be made available along with increased selection options?</w:t>
      </w:r>
    </w:p>
    <w:p w14:paraId="537BB303" w14:textId="1DB575A8" w:rsidR="005A42A9" w:rsidRDefault="005A42A9" w:rsidP="005A42A9">
      <w:r>
        <w:t>Response from Estates: I am a bit surprised as n</w:t>
      </w:r>
      <w:r w:rsidR="0057477E">
        <w:fldChar w:fldCharType="begin"/>
      </w:r>
      <w:r w:rsidR="0057477E">
        <w:instrText xml:space="preserve"> PAGE   \* MERGEFORMAT </w:instrText>
      </w:r>
      <w:r w:rsidR="0057477E">
        <w:fldChar w:fldCharType="separate"/>
      </w:r>
      <w:r w:rsidR="0057477E">
        <w:rPr>
          <w:noProof/>
        </w:rPr>
        <w:t>1</w:t>
      </w:r>
      <w:r w:rsidR="0057477E">
        <w:rPr>
          <w:noProof/>
        </w:rPr>
        <w:fldChar w:fldCharType="end"/>
      </w:r>
      <w:r>
        <w:t>utritious food is offered including a no meet option on Mondays. I will ask the Catering Manager to respond further.</w:t>
      </w:r>
    </w:p>
    <w:p w14:paraId="4B8F63AA" w14:textId="77777777" w:rsidR="005A42A9" w:rsidRDefault="005A42A9" w:rsidP="005A42A9">
      <w:r>
        <w:t xml:space="preserve">Catering Manager Response: The current menu cycle caterers for a variety of tastes, diets and preferences, overall, the menu gives customers options around a balanced diet.  The current weekly menu provides eight differing options, plus a salad bar (Tuesday-Thursday), &amp; jacket potatoes &amp; deli bar. (Monday to Friday), the menu changes weekly and the cycle changes every couple of months </w:t>
      </w:r>
    </w:p>
    <w:p w14:paraId="56EF47F9" w14:textId="77777777" w:rsidR="005A42A9" w:rsidRDefault="005A42A9" w:rsidP="005A42A9">
      <w:r>
        <w:t>The catering team would be happy to meet with the students to understand why they do not feel the food is nutritious.</w:t>
      </w:r>
    </w:p>
    <w:p w14:paraId="34A905C8" w14:textId="24401622" w:rsidR="005A42A9" w:rsidRDefault="005A42A9" w:rsidP="005A42A9">
      <w:r>
        <w:t xml:space="preserve">3. </w:t>
      </w:r>
      <w:r w:rsidRPr="004369CF">
        <w:rPr>
          <w:u w:val="single"/>
        </w:rPr>
        <w:t>Vending Machines</w:t>
      </w:r>
      <w:r>
        <w:t xml:space="preserve"> – Could salad / sandwich / frozen or ready meal options be added to vending machines? Some students do not live locally and travel to attend site, staying overnight, they do not necessarily have access to shops while being on-site.</w:t>
      </w:r>
    </w:p>
    <w:p w14:paraId="534F99D4" w14:textId="16100B76" w:rsidR="005A42A9" w:rsidRDefault="005A42A9" w:rsidP="005A42A9">
      <w:r>
        <w:t>My Response: Will take this question to the Catering Manager. Commented: Waste is key as items of this nature will need to be scrapped if not purchased by a specific time and we are trying to keep costs and waste down.</w:t>
      </w:r>
    </w:p>
    <w:p w14:paraId="2FCD417E" w14:textId="36B31EBA" w:rsidR="005A42A9" w:rsidRPr="004369CF" w:rsidRDefault="005A42A9" w:rsidP="005A42A9">
      <w:r>
        <w:t>Catering Manager Response:</w:t>
      </w:r>
      <w:r w:rsidR="004369CF">
        <w:t xml:space="preserve"> </w:t>
      </w:r>
      <w:r w:rsidRPr="004369CF">
        <w:t>In my experience food vendors are not well used and can be quite costly. The Berrill café operates a self-serve system, which until March 25 was open from 8am Monday until 4pm Friday; sales of products that were not available through one of the existing snack vendors were very low, and in March we adjusted the opening hours to 9am to 4pm Monday to Friday.</w:t>
      </w:r>
    </w:p>
    <w:p w14:paraId="705652B1" w14:textId="10AE8BC8" w:rsidR="005A42A9" w:rsidRPr="004369CF" w:rsidRDefault="005A42A9" w:rsidP="005A42A9">
      <w:r w:rsidRPr="004369CF">
        <w:t>We have numerous pantry kitchens across all locations where students could store food items either bought from the Hub (W Hall only) or from other shops.</w:t>
      </w:r>
    </w:p>
    <w:p w14:paraId="3AAF3AED" w14:textId="472C067A" w:rsidR="005A42A9" w:rsidRDefault="005A42A9" w:rsidP="005A42A9">
      <w:r>
        <w:lastRenderedPageBreak/>
        <w:t xml:space="preserve">4. Are </w:t>
      </w:r>
      <w:r w:rsidRPr="004369CF">
        <w:rPr>
          <w:u w:val="single"/>
        </w:rPr>
        <w:t>Uber / Deliveroo deliveries</w:t>
      </w:r>
      <w:r>
        <w:t xml:space="preserve"> allowed after hours and will they be allowed access to site to deliver food?</w:t>
      </w:r>
    </w:p>
    <w:p w14:paraId="6F745BDA" w14:textId="07A97295" w:rsidR="005A42A9" w:rsidRDefault="005A42A9" w:rsidP="005A42A9">
      <w:r>
        <w:t xml:space="preserve">Estates response: Will review with Security and the Catering Manager. </w:t>
      </w:r>
    </w:p>
    <w:p w14:paraId="5DF4BE84" w14:textId="0A9D6CF6" w:rsidR="005A42A9" w:rsidRDefault="005A42A9" w:rsidP="005A42A9">
      <w:r>
        <w:t xml:space="preserve">Security Manager Response: These delivery services already operate on-site, delivering food when ordered. The biggest problem is where to deliver the food </w:t>
      </w:r>
      <w:proofErr w:type="gramStart"/>
      <w:r>
        <w:t>to,</w:t>
      </w:r>
      <w:proofErr w:type="gramEnd"/>
      <w:r>
        <w:t xml:space="preserve"> students should be very specific when stating a delivery / collection point as the delivery staff do not wait around when deliveries take place.</w:t>
      </w:r>
    </w:p>
    <w:p w14:paraId="113DC5C4" w14:textId="7CE98959" w:rsidR="005A42A9" w:rsidRDefault="005A42A9" w:rsidP="005A42A9">
      <w:r>
        <w:t xml:space="preserve">5. </w:t>
      </w:r>
      <w:r w:rsidRPr="004369CF">
        <w:rPr>
          <w:u w:val="single"/>
        </w:rPr>
        <w:t>Accommodation</w:t>
      </w:r>
      <w:r>
        <w:t xml:space="preserve">: This is a big problem in MK for students why can buildings with kitchens and toilets not be converted to provide these facilities for students and visiting </w:t>
      </w:r>
      <w:proofErr w:type="gramStart"/>
      <w:r>
        <w:t>AL’s</w:t>
      </w:r>
      <w:proofErr w:type="gramEnd"/>
      <w:r>
        <w:t>?</w:t>
      </w:r>
    </w:p>
    <w:p w14:paraId="09D8B4B1" w14:textId="77777777" w:rsidR="005A42A9" w:rsidRDefault="005A42A9" w:rsidP="005A42A9">
      <w:r>
        <w:t xml:space="preserve">Director Response: The approved Walton Hall Campus strategy doesn’t currently include provision for residential accommodation.  It is by its very nature an adaptive model so should the University wish to consider residential there would be scope to consider it.  It should be noted that the costs associated with either adapting existing buildings or building new would be substantial.  </w:t>
      </w:r>
    </w:p>
    <w:p w14:paraId="59989E86" w14:textId="05914B88" w:rsidR="005A42A9" w:rsidRDefault="004369CF" w:rsidP="005A42A9">
      <w:r w:rsidRPr="004369CF">
        <w:t>6.</w:t>
      </w:r>
      <w:r>
        <w:rPr>
          <w:u w:val="single"/>
        </w:rPr>
        <w:t xml:space="preserve"> </w:t>
      </w:r>
      <w:proofErr w:type="spellStart"/>
      <w:r w:rsidR="005A42A9" w:rsidRPr="004369CF">
        <w:rPr>
          <w:u w:val="single"/>
        </w:rPr>
        <w:t>SafeZone</w:t>
      </w:r>
      <w:proofErr w:type="spellEnd"/>
      <w:r w:rsidR="005A42A9" w:rsidRPr="004369CF">
        <w:rPr>
          <w:u w:val="single"/>
        </w:rPr>
        <w:t xml:space="preserve"> APP</w:t>
      </w:r>
      <w:r w:rsidR="005A42A9">
        <w:t>-</w:t>
      </w:r>
      <w:proofErr w:type="spellStart"/>
      <w:r w:rsidR="005A42A9">
        <w:t>Wifi</w:t>
      </w:r>
      <w:proofErr w:type="spellEnd"/>
      <w:r w:rsidR="005A42A9">
        <w:t xml:space="preserve"> and data signals are poor across campus</w:t>
      </w:r>
    </w:p>
    <w:p w14:paraId="4F066BAC" w14:textId="62CEF656" w:rsidR="005A42A9" w:rsidRDefault="005A42A9" w:rsidP="005A42A9">
      <w:r>
        <w:t xml:space="preserve">Estates Response: This is an IT issue and needs to be taken up with them. We are working with IT to install boosters for our EV charge points, perhaps this may be an option to request from IT – no further Estates involvement. H&amp;S are aware of an issue related to mobile phone </w:t>
      </w:r>
      <w:proofErr w:type="gramStart"/>
      <w:r>
        <w:t>batteries,</w:t>
      </w:r>
      <w:proofErr w:type="gramEnd"/>
      <w:r>
        <w:t xml:space="preserve"> this is being investigated.</w:t>
      </w:r>
    </w:p>
    <w:p w14:paraId="445D7C07" w14:textId="77777777" w:rsidR="005A42A9" w:rsidRDefault="005A42A9" w:rsidP="005A42A9">
      <w:r>
        <w:t xml:space="preserve">H&amp;S Comment: H&amp;S are not aware of any </w:t>
      </w:r>
      <w:proofErr w:type="spellStart"/>
      <w:r>
        <w:t>wifi</w:t>
      </w:r>
      <w:proofErr w:type="spellEnd"/>
      <w:r>
        <w:t xml:space="preserve"> ‘cold spots’ with regards to </w:t>
      </w:r>
      <w:proofErr w:type="spellStart"/>
      <w:r>
        <w:t>SafeZone</w:t>
      </w:r>
      <w:proofErr w:type="spellEnd"/>
      <w:r>
        <w:t>. Critical Arc are willing to join the next meeting to support with questions around battery use.</w:t>
      </w:r>
    </w:p>
    <w:p w14:paraId="516BEA84" w14:textId="75D1EB76" w:rsidR="005A42A9" w:rsidRDefault="004369CF" w:rsidP="005A42A9">
      <w:r>
        <w:t>7</w:t>
      </w:r>
      <w:r w:rsidR="005A42A9">
        <w:t xml:space="preserve">. </w:t>
      </w:r>
      <w:r w:rsidR="005A42A9" w:rsidRPr="004369CF">
        <w:rPr>
          <w:u w:val="single"/>
        </w:rPr>
        <w:t>Airconditioning</w:t>
      </w:r>
      <w:r w:rsidR="005A42A9">
        <w:t xml:space="preserve">: Can aircon be installed in Labs as temps last week were measured at 29.6. This was reported to Lab Manager who raised with Estates, response was that aircons are working to capacity. </w:t>
      </w:r>
    </w:p>
    <w:p w14:paraId="341098DB" w14:textId="2C8E4B56" w:rsidR="005A42A9" w:rsidRDefault="004369CF" w:rsidP="005A42A9">
      <w:r>
        <w:t xml:space="preserve">Estates </w:t>
      </w:r>
      <w:r w:rsidR="005A42A9">
        <w:t xml:space="preserve">Response: Given university sustainability efforts, fitting new aircon’s is unlikely. I undertook to find out whether the carbon reduction programme and the installation of heat source pumps would the pumps be able to provide cooling as I was not </w:t>
      </w:r>
      <w:proofErr w:type="gramStart"/>
      <w:r w:rsidR="005A42A9">
        <w:t>sure?</w:t>
      </w:r>
      <w:proofErr w:type="gramEnd"/>
      <w:r w:rsidR="005A42A9">
        <w:t xml:space="preserve"> </w:t>
      </w:r>
    </w:p>
    <w:p w14:paraId="7BC4C74C" w14:textId="1831F087" w:rsidR="005A42A9" w:rsidRDefault="005A42A9" w:rsidP="005A42A9">
      <w:r>
        <w:t>Noel did encourage the use of Show homes in the various buildings including GC. I explained that these are bookable areas which can be used by individuals or groups of people. Agreed to share locations with them.</w:t>
      </w:r>
    </w:p>
    <w:p w14:paraId="471EA239" w14:textId="77777777" w:rsidR="005A42A9" w:rsidRDefault="005A42A9" w:rsidP="005A42A9">
      <w:r>
        <w:t>Infrastructure Response: Users of specialist facilities, such as laboratories, recording studios etc. can request temperature control of the space, if the function or research justifies the installation and running costs. A formal business case would need to be submitted to Estates via the Head of School.</w:t>
      </w:r>
    </w:p>
    <w:p w14:paraId="7D424908" w14:textId="77777777" w:rsidR="005A42A9" w:rsidRDefault="005A42A9" w:rsidP="005A42A9">
      <w:r>
        <w:t>If there is an issue with temperature control from existing systems, this should be reported through the Estates Liaison Line for the maintenance team to investigate.</w:t>
      </w:r>
    </w:p>
    <w:p w14:paraId="72F8C06C" w14:textId="55824EA5" w:rsidR="005A42A9" w:rsidRDefault="004369CF" w:rsidP="005A42A9">
      <w:r>
        <w:t>8</w:t>
      </w:r>
      <w:r w:rsidR="005A42A9">
        <w:t xml:space="preserve">. </w:t>
      </w:r>
      <w:r w:rsidR="005A42A9" w:rsidRPr="004369CF">
        <w:rPr>
          <w:u w:val="single"/>
        </w:rPr>
        <w:t>Bus Stop Access V10</w:t>
      </w:r>
      <w:r w:rsidR="005A42A9">
        <w:t xml:space="preserve">: Question asked whether the path which provides close access to this bus could be paved and </w:t>
      </w:r>
      <w:proofErr w:type="gramStart"/>
      <w:r w:rsidR="005A42A9">
        <w:t>opened up</w:t>
      </w:r>
      <w:proofErr w:type="gramEnd"/>
      <w:r w:rsidR="005A42A9">
        <w:t xml:space="preserve"> for staff to use?</w:t>
      </w:r>
    </w:p>
    <w:p w14:paraId="4BFAEDA3" w14:textId="60F00F3F" w:rsidR="005A42A9" w:rsidRDefault="005A42A9" w:rsidP="005A42A9">
      <w:r>
        <w:lastRenderedPageBreak/>
        <w:t xml:space="preserve">Estates Response: Will investigate this request i.e. that this is an official exit point, that the exit is safe to use, </w:t>
      </w:r>
      <w:proofErr w:type="gramStart"/>
      <w:r>
        <w:t>that</w:t>
      </w:r>
      <w:proofErr w:type="gramEnd"/>
      <w:r>
        <w:t xml:space="preserve"> if possible, could it be further developed as a formal exit point from site (Exit area where </w:t>
      </w:r>
      <w:proofErr w:type="gramStart"/>
      <w:r>
        <w:t>Volvo park</w:t>
      </w:r>
      <w:proofErr w:type="gramEnd"/>
      <w:r>
        <w:t xml:space="preserve"> cars).</w:t>
      </w:r>
    </w:p>
    <w:p w14:paraId="747B7089" w14:textId="77777777" w:rsidR="005A42A9" w:rsidRDefault="005A42A9" w:rsidP="005A42A9">
      <w:r>
        <w:t xml:space="preserve">Security Manager Response: This area is to be fenced off </w:t>
      </w:r>
      <w:proofErr w:type="gramStart"/>
      <w:r>
        <w:t>in the near future</w:t>
      </w:r>
      <w:proofErr w:type="gramEnd"/>
      <w:r>
        <w:t xml:space="preserve">. It is not recognised as an official entry / exit and therefore should not </w:t>
      </w:r>
      <w:proofErr w:type="spellStart"/>
      <w:r>
        <w:t>used</w:t>
      </w:r>
      <w:proofErr w:type="spellEnd"/>
      <w:r>
        <w:t xml:space="preserve"> to gain access to our site.</w:t>
      </w:r>
    </w:p>
    <w:p w14:paraId="3E992E4E" w14:textId="77777777" w:rsidR="005A42A9" w:rsidRDefault="005A42A9" w:rsidP="005A42A9">
      <w:r>
        <w:t>Infrastructure Response: If this is the path that allowed access via the Old Milton Road car park, the route has been blocked off.</w:t>
      </w:r>
    </w:p>
    <w:p w14:paraId="44394517" w14:textId="77777777" w:rsidR="005A42A9" w:rsidRDefault="005A42A9" w:rsidP="005A42A9">
      <w:r>
        <w:t>Note: Next PSG meeting has been scheduled for September 2025.</w:t>
      </w:r>
    </w:p>
    <w:p w14:paraId="3A885239" w14:textId="176B2E18" w:rsidR="0061323E" w:rsidRDefault="004369CF">
      <w:r>
        <w:t xml:space="preserve">9. </w:t>
      </w:r>
      <w:r w:rsidR="00DD5D99" w:rsidRPr="004369CF">
        <w:rPr>
          <w:u w:val="single"/>
        </w:rPr>
        <w:t>N</w:t>
      </w:r>
      <w:r w:rsidR="00B26392" w:rsidRPr="004369CF">
        <w:rPr>
          <w:u w:val="single"/>
        </w:rPr>
        <w:t>ew website</w:t>
      </w:r>
    </w:p>
    <w:p w14:paraId="35B41622" w14:textId="77777777" w:rsidR="005A42A9" w:rsidRPr="005A42A9" w:rsidRDefault="005A42A9" w:rsidP="005A42A9">
      <w:pPr>
        <w:rPr>
          <w:i/>
          <w:iCs/>
        </w:rPr>
      </w:pPr>
      <w:r w:rsidRPr="005A42A9">
        <w:rPr>
          <w:i/>
          <w:iCs/>
        </w:rPr>
        <w:t xml:space="preserve">“I am surely not the only person to be frustrated by the OU website and its lack of transparency! Why, for instance, do searches for RTSG (or even "Research Training Support Grant") or RESSF (search for "Research Student Support Fund" had no results) not take us direct to the main page for these funding sources? We cannot bookmark every page that is useful when we eventually find it.” </w:t>
      </w:r>
    </w:p>
    <w:p w14:paraId="538586BC" w14:textId="34EA221D" w:rsidR="00B26392" w:rsidRDefault="005A42A9">
      <w:r>
        <w:t>Student felt frustrated that t</w:t>
      </w:r>
      <w:r w:rsidR="00514F62">
        <w:t>here is an array of places where information is stored.</w:t>
      </w:r>
      <w:r w:rsidR="00DD5D99">
        <w:t xml:space="preserve">  </w:t>
      </w:r>
    </w:p>
    <w:p w14:paraId="1078A0CC" w14:textId="18160C9A" w:rsidR="00514F62" w:rsidRDefault="00DD5D99">
      <w:r>
        <w:t>Emily responded that PGRS should search</w:t>
      </w:r>
      <w:r w:rsidR="00514F62">
        <w:t xml:space="preserve"> on OU Intranet page see faculty pages</w:t>
      </w:r>
      <w:r>
        <w:t>, although it’s felt that this i</w:t>
      </w:r>
      <w:r w:rsidR="00514F62">
        <w:t>s not the obvious place to look for it.</w:t>
      </w:r>
    </w:p>
    <w:p w14:paraId="2D8B40B4" w14:textId="3CC90E82" w:rsidR="00514F62" w:rsidRDefault="00514F62">
      <w:r w:rsidRPr="00DD5D99">
        <w:rPr>
          <w:b/>
          <w:bCs/>
        </w:rPr>
        <w:t>Action: Emily</w:t>
      </w:r>
      <w:r>
        <w:t xml:space="preserve"> has offered flag it in the in the “Advice </w:t>
      </w:r>
      <w:proofErr w:type="gramStart"/>
      <w:r>
        <w:t>By</w:t>
      </w:r>
      <w:proofErr w:type="gramEnd"/>
      <w:r>
        <w:t xml:space="preserve"> Stage” document to check with Faculty.</w:t>
      </w:r>
    </w:p>
    <w:p w14:paraId="6DEDF415" w14:textId="77777777" w:rsidR="00DD5D99" w:rsidRDefault="00514F62">
      <w:r>
        <w:t xml:space="preserve">Clare – It varies so much because of funder.  There can’t be a single point of info.  </w:t>
      </w:r>
    </w:p>
    <w:p w14:paraId="5D959D3C" w14:textId="5CB9AC62" w:rsidR="00514F62" w:rsidRDefault="00514F62">
      <w:r w:rsidRPr="00DD5D99">
        <w:rPr>
          <w:b/>
          <w:bCs/>
        </w:rPr>
        <w:t>Action: Clare</w:t>
      </w:r>
      <w:r>
        <w:t xml:space="preserve"> will flag to faculties, but the information will always be available in faculty in the Student Handbook.</w:t>
      </w:r>
    </w:p>
    <w:p w14:paraId="2E4E4BD2" w14:textId="0F4C511C" w:rsidR="00DD5D99" w:rsidRDefault="004369CF" w:rsidP="004369CF">
      <w:pPr>
        <w:spacing w:after="0"/>
      </w:pPr>
      <w:r>
        <w:t>10</w:t>
      </w:r>
      <w:r w:rsidRPr="004369CF">
        <w:t xml:space="preserve">. </w:t>
      </w:r>
      <w:r w:rsidR="00641739" w:rsidRPr="004369CF">
        <w:rPr>
          <w:u w:val="single"/>
        </w:rPr>
        <w:t>Progress Reporting</w:t>
      </w:r>
      <w:r w:rsidR="00641739">
        <w:t xml:space="preserve"> final year – Jurgi had a problem with PGRM.  </w:t>
      </w:r>
    </w:p>
    <w:p w14:paraId="35C72E42" w14:textId="2E708941" w:rsidR="00641739" w:rsidRDefault="00DD5D99">
      <w:r w:rsidRPr="00DD5D99">
        <w:rPr>
          <w:b/>
          <w:bCs/>
        </w:rPr>
        <w:t xml:space="preserve">Action: </w:t>
      </w:r>
      <w:r w:rsidR="00641739" w:rsidRPr="00DD5D99">
        <w:rPr>
          <w:b/>
          <w:bCs/>
        </w:rPr>
        <w:t>Jude and HBC</w:t>
      </w:r>
      <w:r w:rsidR="00641739">
        <w:t xml:space="preserve"> will </w:t>
      </w:r>
      <w:proofErr w:type="gramStart"/>
      <w:r w:rsidR="00641739">
        <w:t>look into</w:t>
      </w:r>
      <w:proofErr w:type="gramEnd"/>
      <w:r w:rsidR="00641739">
        <w:t xml:space="preserve"> this with Mate.</w:t>
      </w:r>
    </w:p>
    <w:p w14:paraId="3C64D024" w14:textId="3F9472B9" w:rsidR="00100345" w:rsidRDefault="004369CF">
      <w:r>
        <w:t xml:space="preserve">11. </w:t>
      </w:r>
      <w:r w:rsidR="00100345" w:rsidRPr="004369CF">
        <w:rPr>
          <w:u w:val="single"/>
        </w:rPr>
        <w:t>PRES outcome</w:t>
      </w:r>
      <w:r w:rsidR="00100345">
        <w:t xml:space="preserve"> – </w:t>
      </w:r>
      <w:r w:rsidR="00DD5D99">
        <w:t xml:space="preserve">PGRS to note that </w:t>
      </w:r>
      <w:r w:rsidR="00100345">
        <w:t>results will be published soon.  Thank you to the 39% of students who completed PRES.</w:t>
      </w:r>
    </w:p>
    <w:p w14:paraId="3ED2252D" w14:textId="77777777" w:rsidR="004070A3" w:rsidRDefault="004070A3"/>
    <w:p w14:paraId="4FB7CCF3" w14:textId="77777777" w:rsidR="004070A3" w:rsidRPr="0061323E" w:rsidRDefault="004070A3"/>
    <w:sectPr w:rsidR="004070A3" w:rsidRPr="0061323E">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A0832" w14:textId="77777777" w:rsidR="00AF281D" w:rsidRDefault="00AF281D" w:rsidP="0057477E">
      <w:pPr>
        <w:spacing w:after="0" w:line="240" w:lineRule="auto"/>
      </w:pPr>
      <w:r>
        <w:separator/>
      </w:r>
    </w:p>
  </w:endnote>
  <w:endnote w:type="continuationSeparator" w:id="0">
    <w:p w14:paraId="71FB0A57" w14:textId="77777777" w:rsidR="00AF281D" w:rsidRDefault="00AF281D" w:rsidP="0057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087175"/>
      <w:docPartObj>
        <w:docPartGallery w:val="Page Numbers (Bottom of Page)"/>
        <w:docPartUnique/>
      </w:docPartObj>
    </w:sdtPr>
    <w:sdtEndPr>
      <w:rPr>
        <w:noProof/>
      </w:rPr>
    </w:sdtEndPr>
    <w:sdtContent>
      <w:p w14:paraId="74D2A504" w14:textId="48E204BB" w:rsidR="0057477E" w:rsidRDefault="005747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C88B2A" w14:textId="77777777" w:rsidR="0057477E" w:rsidRDefault="00574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F5DF6" w14:textId="77777777" w:rsidR="00AF281D" w:rsidRDefault="00AF281D" w:rsidP="0057477E">
      <w:pPr>
        <w:spacing w:after="0" w:line="240" w:lineRule="auto"/>
      </w:pPr>
      <w:r>
        <w:separator/>
      </w:r>
    </w:p>
  </w:footnote>
  <w:footnote w:type="continuationSeparator" w:id="0">
    <w:p w14:paraId="655B93AE" w14:textId="77777777" w:rsidR="00AF281D" w:rsidRDefault="00AF281D" w:rsidP="005747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8E"/>
    <w:rsid w:val="000224BD"/>
    <w:rsid w:val="00100345"/>
    <w:rsid w:val="001322EE"/>
    <w:rsid w:val="0013484B"/>
    <w:rsid w:val="00350DD0"/>
    <w:rsid w:val="004070A3"/>
    <w:rsid w:val="004369CF"/>
    <w:rsid w:val="004F498E"/>
    <w:rsid w:val="00514F62"/>
    <w:rsid w:val="005252B6"/>
    <w:rsid w:val="0057477E"/>
    <w:rsid w:val="005A42A9"/>
    <w:rsid w:val="0061323E"/>
    <w:rsid w:val="006214B8"/>
    <w:rsid w:val="00641739"/>
    <w:rsid w:val="00914FA0"/>
    <w:rsid w:val="00AF281D"/>
    <w:rsid w:val="00B26392"/>
    <w:rsid w:val="00B44EAC"/>
    <w:rsid w:val="00B81E81"/>
    <w:rsid w:val="00DB312D"/>
    <w:rsid w:val="00DD5D99"/>
    <w:rsid w:val="00F0331F"/>
    <w:rsid w:val="00F34CC9"/>
    <w:rsid w:val="00FA4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37DFD"/>
  <w15:chartTrackingRefBased/>
  <w15:docId w15:val="{C6CAE933-71D4-416B-902D-B9C5FCC6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9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9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9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9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9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9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9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9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9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9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9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9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9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98E"/>
    <w:rPr>
      <w:rFonts w:eastAsiaTheme="majorEastAsia" w:cstheme="majorBidi"/>
      <w:color w:val="272727" w:themeColor="text1" w:themeTint="D8"/>
    </w:rPr>
  </w:style>
  <w:style w:type="paragraph" w:styleId="Title">
    <w:name w:val="Title"/>
    <w:basedOn w:val="Normal"/>
    <w:next w:val="Normal"/>
    <w:link w:val="TitleChar"/>
    <w:uiPriority w:val="10"/>
    <w:qFormat/>
    <w:rsid w:val="004F4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9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98E"/>
    <w:pPr>
      <w:spacing w:before="160"/>
      <w:jc w:val="center"/>
    </w:pPr>
    <w:rPr>
      <w:i/>
      <w:iCs/>
      <w:color w:val="404040" w:themeColor="text1" w:themeTint="BF"/>
    </w:rPr>
  </w:style>
  <w:style w:type="character" w:customStyle="1" w:styleId="QuoteChar">
    <w:name w:val="Quote Char"/>
    <w:basedOn w:val="DefaultParagraphFont"/>
    <w:link w:val="Quote"/>
    <w:uiPriority w:val="29"/>
    <w:rsid w:val="004F498E"/>
    <w:rPr>
      <w:i/>
      <w:iCs/>
      <w:color w:val="404040" w:themeColor="text1" w:themeTint="BF"/>
    </w:rPr>
  </w:style>
  <w:style w:type="paragraph" w:styleId="ListParagraph">
    <w:name w:val="List Paragraph"/>
    <w:basedOn w:val="Normal"/>
    <w:uiPriority w:val="34"/>
    <w:qFormat/>
    <w:rsid w:val="004F498E"/>
    <w:pPr>
      <w:ind w:left="720"/>
      <w:contextualSpacing/>
    </w:pPr>
  </w:style>
  <w:style w:type="character" w:styleId="IntenseEmphasis">
    <w:name w:val="Intense Emphasis"/>
    <w:basedOn w:val="DefaultParagraphFont"/>
    <w:uiPriority w:val="21"/>
    <w:qFormat/>
    <w:rsid w:val="004F498E"/>
    <w:rPr>
      <w:i/>
      <w:iCs/>
      <w:color w:val="0F4761" w:themeColor="accent1" w:themeShade="BF"/>
    </w:rPr>
  </w:style>
  <w:style w:type="paragraph" w:styleId="IntenseQuote">
    <w:name w:val="Intense Quote"/>
    <w:basedOn w:val="Normal"/>
    <w:next w:val="Normal"/>
    <w:link w:val="IntenseQuoteChar"/>
    <w:uiPriority w:val="30"/>
    <w:qFormat/>
    <w:rsid w:val="004F49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98E"/>
    <w:rPr>
      <w:i/>
      <w:iCs/>
      <w:color w:val="0F4761" w:themeColor="accent1" w:themeShade="BF"/>
    </w:rPr>
  </w:style>
  <w:style w:type="character" w:styleId="IntenseReference">
    <w:name w:val="Intense Reference"/>
    <w:basedOn w:val="DefaultParagraphFont"/>
    <w:uiPriority w:val="32"/>
    <w:qFormat/>
    <w:rsid w:val="004F498E"/>
    <w:rPr>
      <w:b/>
      <w:bCs/>
      <w:smallCaps/>
      <w:color w:val="0F4761" w:themeColor="accent1" w:themeShade="BF"/>
      <w:spacing w:val="5"/>
    </w:rPr>
  </w:style>
  <w:style w:type="paragraph" w:styleId="Header">
    <w:name w:val="header"/>
    <w:basedOn w:val="Normal"/>
    <w:link w:val="HeaderChar"/>
    <w:uiPriority w:val="99"/>
    <w:unhideWhenUsed/>
    <w:rsid w:val="005747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77E"/>
  </w:style>
  <w:style w:type="paragraph" w:styleId="Footer">
    <w:name w:val="footer"/>
    <w:basedOn w:val="Normal"/>
    <w:link w:val="FooterChar"/>
    <w:uiPriority w:val="99"/>
    <w:unhideWhenUsed/>
    <w:rsid w:val="005747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1275</Words>
  <Characters>6194</Characters>
  <Application>Microsoft Office Word</Application>
  <DocSecurity>0</DocSecurity>
  <Lines>103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2</cp:revision>
  <dcterms:created xsi:type="dcterms:W3CDTF">2026-02-06T09:43:00Z</dcterms:created>
  <dcterms:modified xsi:type="dcterms:W3CDTF">2026-02-06T09:43:00Z</dcterms:modified>
</cp:coreProperties>
</file>