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EBD52" w14:textId="77777777" w:rsidR="00C74B08" w:rsidRDefault="00C74B08" w:rsidP="000F6012">
      <w:pPr>
        <w:pStyle w:val="Header"/>
        <w:rPr>
          <w:b/>
          <w:bCs/>
        </w:rPr>
      </w:pPr>
    </w:p>
    <w:p w14:paraId="3FDCE9DA" w14:textId="40DB9BD0" w:rsidR="000F6012" w:rsidRDefault="000F6012" w:rsidP="000F6012">
      <w:pPr>
        <w:pStyle w:val="Header"/>
        <w:rPr>
          <w:b/>
          <w:bCs/>
        </w:rPr>
      </w:pPr>
      <w:r w:rsidRPr="00CB35C0">
        <w:rPr>
          <w:b/>
          <w:bCs/>
        </w:rPr>
        <w:t xml:space="preserve">Actions from PGR GS Liaison Group meeting – </w:t>
      </w:r>
      <w:r w:rsidR="00B37A92">
        <w:rPr>
          <w:b/>
          <w:bCs/>
        </w:rPr>
        <w:t>11 October</w:t>
      </w:r>
      <w:r w:rsidR="00F368AE">
        <w:rPr>
          <w:b/>
          <w:bCs/>
        </w:rPr>
        <w:t xml:space="preserve"> </w:t>
      </w:r>
      <w:r w:rsidRPr="00CB35C0">
        <w:rPr>
          <w:b/>
          <w:bCs/>
        </w:rPr>
        <w:t>2023</w:t>
      </w:r>
    </w:p>
    <w:p w14:paraId="3A284ACA" w14:textId="77777777" w:rsidR="00882975" w:rsidRPr="00CB35C0" w:rsidRDefault="00882975" w:rsidP="00B37A92">
      <w:pPr>
        <w:pStyle w:val="Header"/>
        <w:jc w:val="right"/>
        <w:rPr>
          <w:b/>
          <w:bCs/>
        </w:rPr>
      </w:pPr>
    </w:p>
    <w:p w14:paraId="7DAF630F" w14:textId="77777777" w:rsidR="000F6012" w:rsidRDefault="000F6012" w:rsidP="001033A7">
      <w:pPr>
        <w:spacing w:after="0"/>
      </w:pP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CB35C0" w:rsidRPr="00106239" w14:paraId="3EA35FFF" w14:textId="77777777" w:rsidTr="004B7362">
        <w:trPr>
          <w:trHeight w:val="210"/>
        </w:trPr>
        <w:tc>
          <w:tcPr>
            <w:tcW w:w="699" w:type="dxa"/>
            <w:tcBorders>
              <w:bottom w:val="single" w:sz="4" w:space="0" w:color="auto"/>
            </w:tcBorders>
            <w:shd w:val="clear" w:color="auto" w:fill="D9E2F3" w:themeFill="accent1" w:themeFillTint="33"/>
          </w:tcPr>
          <w:p w14:paraId="490B1FCA" w14:textId="77777777" w:rsidR="00CB35C0" w:rsidRPr="00106239" w:rsidRDefault="00CB35C0" w:rsidP="00CA362E">
            <w:pPr>
              <w:spacing w:after="0" w:line="240" w:lineRule="auto"/>
              <w:rPr>
                <w:rFonts w:ascii="Calibri" w:hAnsi="Calibri" w:cs="Calibri"/>
                <w:b/>
              </w:rPr>
            </w:pPr>
            <w:bookmarkStart w:id="0" w:name="_Hlk128665484"/>
            <w:r w:rsidRPr="00106239">
              <w:rPr>
                <w:rFonts w:ascii="Calibri" w:hAnsi="Calibri" w:cs="Calibri"/>
                <w:b/>
              </w:rPr>
              <w:t>No.</w:t>
            </w:r>
          </w:p>
        </w:tc>
        <w:tc>
          <w:tcPr>
            <w:tcW w:w="6946" w:type="dxa"/>
            <w:tcBorders>
              <w:bottom w:val="single" w:sz="4" w:space="0" w:color="auto"/>
            </w:tcBorders>
            <w:shd w:val="clear" w:color="auto" w:fill="D9E2F3" w:themeFill="accent1" w:themeFillTint="33"/>
          </w:tcPr>
          <w:p w14:paraId="4ACF71BB" w14:textId="77777777" w:rsidR="00CB35C0" w:rsidRPr="00106239" w:rsidRDefault="00CB35C0" w:rsidP="00CA362E">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134AFB9D" w14:textId="77777777" w:rsidR="00CB35C0" w:rsidRPr="00106239" w:rsidRDefault="00CB35C0" w:rsidP="00CA362E">
            <w:pPr>
              <w:spacing w:after="0" w:line="240" w:lineRule="auto"/>
              <w:rPr>
                <w:rFonts w:ascii="Calibri" w:hAnsi="Calibri" w:cs="Calibri"/>
                <w:b/>
              </w:rPr>
            </w:pPr>
            <w:r>
              <w:rPr>
                <w:rFonts w:ascii="Calibri" w:hAnsi="Calibri" w:cs="Calibri"/>
                <w:b/>
              </w:rPr>
              <w:t>By</w:t>
            </w:r>
          </w:p>
        </w:tc>
      </w:tr>
      <w:bookmarkEnd w:id="0"/>
      <w:tr w:rsidR="001151AE" w14:paraId="73464FC8" w14:textId="77777777" w:rsidTr="001D4214">
        <w:trPr>
          <w:trHeight w:val="210"/>
        </w:trPr>
        <w:tc>
          <w:tcPr>
            <w:tcW w:w="699" w:type="dxa"/>
            <w:tcBorders>
              <w:top w:val="single" w:sz="4" w:space="0" w:color="auto"/>
              <w:bottom w:val="nil"/>
            </w:tcBorders>
            <w:shd w:val="clear" w:color="auto" w:fill="auto"/>
          </w:tcPr>
          <w:p w14:paraId="1CA688B0" w14:textId="2A9507FE" w:rsidR="001151AE" w:rsidRDefault="001151AE" w:rsidP="001151AE">
            <w:pPr>
              <w:spacing w:after="0" w:line="240" w:lineRule="auto"/>
              <w:rPr>
                <w:rFonts w:ascii="Calibri" w:hAnsi="Calibri" w:cs="Calibri"/>
                <w:b/>
              </w:rPr>
            </w:pPr>
            <w:r>
              <w:rPr>
                <w:rFonts w:ascii="Calibri" w:hAnsi="Calibri" w:cs="Calibri"/>
                <w:b/>
              </w:rPr>
              <w:t>1.</w:t>
            </w:r>
          </w:p>
        </w:tc>
        <w:tc>
          <w:tcPr>
            <w:tcW w:w="6946" w:type="dxa"/>
            <w:tcBorders>
              <w:top w:val="single" w:sz="4" w:space="0" w:color="auto"/>
              <w:bottom w:val="nil"/>
            </w:tcBorders>
            <w:shd w:val="clear" w:color="auto" w:fill="auto"/>
          </w:tcPr>
          <w:p w14:paraId="545065FC" w14:textId="4DEAB407" w:rsidR="005F4F6D" w:rsidRPr="00156500" w:rsidRDefault="005F4F6D" w:rsidP="005F4F6D">
            <w:pPr>
              <w:rPr>
                <w:u w:val="single"/>
              </w:rPr>
            </w:pPr>
            <w:r w:rsidRPr="00156500">
              <w:rPr>
                <w:u w:val="single"/>
              </w:rPr>
              <w:t>Updates from 13</w:t>
            </w:r>
            <w:r w:rsidRPr="00156500">
              <w:rPr>
                <w:u w:val="single"/>
                <w:vertAlign w:val="superscript"/>
              </w:rPr>
              <w:t>th</w:t>
            </w:r>
            <w:r w:rsidRPr="00156500">
              <w:rPr>
                <w:u w:val="single"/>
              </w:rPr>
              <w:t xml:space="preserve"> September meeting:</w:t>
            </w:r>
          </w:p>
          <w:p w14:paraId="3BD6939E" w14:textId="0193B475" w:rsidR="005F4F6D" w:rsidRPr="005F4F6D" w:rsidRDefault="005F4F6D" w:rsidP="00156500">
            <w:pPr>
              <w:pStyle w:val="ListParagraph"/>
              <w:numPr>
                <w:ilvl w:val="0"/>
                <w:numId w:val="17"/>
              </w:numPr>
              <w:ind w:left="314" w:hanging="314"/>
            </w:pPr>
            <w:r w:rsidRPr="005F4F6D">
              <w:t>Graduate School is working with Estates and Library colleagues to get areas for PGRS to use for longer hours</w:t>
            </w:r>
            <w:r>
              <w:t xml:space="preserve"> – </w:t>
            </w:r>
            <w:r w:rsidR="00345C44">
              <w:t>this may be linked to co-location – see discussion below.</w:t>
            </w:r>
          </w:p>
        </w:tc>
        <w:tc>
          <w:tcPr>
            <w:tcW w:w="1843" w:type="dxa"/>
            <w:tcBorders>
              <w:top w:val="single" w:sz="4" w:space="0" w:color="auto"/>
              <w:bottom w:val="single" w:sz="4" w:space="0" w:color="auto"/>
            </w:tcBorders>
            <w:shd w:val="clear" w:color="auto" w:fill="auto"/>
          </w:tcPr>
          <w:p w14:paraId="31E9D969" w14:textId="0010B182" w:rsidR="001151AE" w:rsidRDefault="001151AE" w:rsidP="001151AE">
            <w:pPr>
              <w:spacing w:after="0" w:line="240" w:lineRule="auto"/>
              <w:rPr>
                <w:rFonts w:ascii="Calibri" w:hAnsi="Calibri" w:cs="Calibri"/>
                <w:b/>
              </w:rPr>
            </w:pPr>
          </w:p>
        </w:tc>
      </w:tr>
      <w:tr w:rsidR="005F4F6D" w14:paraId="6E00D111" w14:textId="77777777" w:rsidTr="001D4214">
        <w:trPr>
          <w:trHeight w:val="210"/>
        </w:trPr>
        <w:tc>
          <w:tcPr>
            <w:tcW w:w="699" w:type="dxa"/>
            <w:tcBorders>
              <w:top w:val="nil"/>
              <w:bottom w:val="nil"/>
            </w:tcBorders>
            <w:shd w:val="clear" w:color="auto" w:fill="auto"/>
          </w:tcPr>
          <w:p w14:paraId="71A18BBA" w14:textId="77777777" w:rsidR="005F4F6D" w:rsidRDefault="005F4F6D" w:rsidP="001151AE">
            <w:pPr>
              <w:spacing w:after="0" w:line="240" w:lineRule="auto"/>
              <w:rPr>
                <w:rFonts w:ascii="Calibri" w:hAnsi="Calibri" w:cs="Calibri"/>
                <w:b/>
              </w:rPr>
            </w:pPr>
          </w:p>
        </w:tc>
        <w:tc>
          <w:tcPr>
            <w:tcW w:w="6946" w:type="dxa"/>
            <w:tcBorders>
              <w:top w:val="nil"/>
              <w:bottom w:val="nil"/>
            </w:tcBorders>
            <w:shd w:val="clear" w:color="auto" w:fill="auto"/>
          </w:tcPr>
          <w:p w14:paraId="5D7A4AFD" w14:textId="1A9BDCCD" w:rsidR="005F4F6D" w:rsidRDefault="005F4F6D" w:rsidP="00156500">
            <w:pPr>
              <w:pStyle w:val="ListParagraph"/>
              <w:numPr>
                <w:ilvl w:val="0"/>
                <w:numId w:val="15"/>
              </w:numPr>
              <w:ind w:left="314" w:hanging="314"/>
            </w:pPr>
            <w:r w:rsidRPr="005F4F6D">
              <w:t>Rebecca would like to see points for full timers and part timers flagged up separately in communications.</w:t>
            </w:r>
            <w:r>
              <w:t xml:space="preserve">  </w:t>
            </w:r>
          </w:p>
        </w:tc>
        <w:tc>
          <w:tcPr>
            <w:tcW w:w="1843" w:type="dxa"/>
            <w:tcBorders>
              <w:top w:val="single" w:sz="4" w:space="0" w:color="auto"/>
              <w:bottom w:val="nil"/>
            </w:tcBorders>
            <w:shd w:val="clear" w:color="auto" w:fill="auto"/>
          </w:tcPr>
          <w:p w14:paraId="379BC5D2" w14:textId="77777777" w:rsidR="005F4F6D" w:rsidRDefault="005F4F6D" w:rsidP="001151AE">
            <w:pPr>
              <w:spacing w:after="0" w:line="240" w:lineRule="auto"/>
              <w:rPr>
                <w:rFonts w:ascii="Calibri" w:hAnsi="Calibri" w:cs="Calibri"/>
                <w:b/>
              </w:rPr>
            </w:pPr>
          </w:p>
        </w:tc>
      </w:tr>
      <w:tr w:rsidR="005F4F6D" w14:paraId="013ACDEE" w14:textId="77777777" w:rsidTr="001D4214">
        <w:trPr>
          <w:trHeight w:val="210"/>
        </w:trPr>
        <w:tc>
          <w:tcPr>
            <w:tcW w:w="699" w:type="dxa"/>
            <w:tcBorders>
              <w:top w:val="nil"/>
              <w:bottom w:val="nil"/>
            </w:tcBorders>
            <w:shd w:val="clear" w:color="auto" w:fill="auto"/>
          </w:tcPr>
          <w:p w14:paraId="660F61F1" w14:textId="77777777" w:rsidR="005F4F6D" w:rsidRDefault="005F4F6D" w:rsidP="001151AE">
            <w:pPr>
              <w:spacing w:after="0" w:line="240" w:lineRule="auto"/>
              <w:rPr>
                <w:rFonts w:ascii="Calibri" w:hAnsi="Calibri" w:cs="Calibri"/>
                <w:b/>
              </w:rPr>
            </w:pPr>
          </w:p>
        </w:tc>
        <w:tc>
          <w:tcPr>
            <w:tcW w:w="6946" w:type="dxa"/>
            <w:tcBorders>
              <w:top w:val="nil"/>
              <w:bottom w:val="nil"/>
            </w:tcBorders>
            <w:shd w:val="clear" w:color="auto" w:fill="auto"/>
          </w:tcPr>
          <w:p w14:paraId="772D4E29" w14:textId="616AEE09" w:rsidR="005F4F6D" w:rsidRPr="005F4F6D" w:rsidRDefault="00E734BB" w:rsidP="00156500">
            <w:pPr>
              <w:pStyle w:val="ListParagraph"/>
              <w:numPr>
                <w:ilvl w:val="0"/>
                <w:numId w:val="15"/>
              </w:numPr>
              <w:ind w:left="314" w:hanging="314"/>
            </w:pPr>
            <w:r>
              <w:t xml:space="preserve">Suggestion by Ellie that we could facilitate a Camel mailing – Rebecca and Melanie to send out an email introducing themselves as PGRS Reps explaining what they do etc.  To note that there may be existing mailing </w:t>
            </w:r>
            <w:proofErr w:type="spellStart"/>
            <w:r>
              <w:t>ists</w:t>
            </w:r>
            <w:proofErr w:type="spellEnd"/>
            <w:r>
              <w:t xml:space="preserve"> (there is one in FBL).  </w:t>
            </w:r>
          </w:p>
        </w:tc>
        <w:tc>
          <w:tcPr>
            <w:tcW w:w="1843" w:type="dxa"/>
            <w:tcBorders>
              <w:top w:val="nil"/>
              <w:bottom w:val="nil"/>
            </w:tcBorders>
            <w:shd w:val="clear" w:color="auto" w:fill="auto"/>
          </w:tcPr>
          <w:p w14:paraId="201C8584" w14:textId="080FDFB4" w:rsidR="005F4F6D" w:rsidRDefault="001D4214" w:rsidP="001151AE">
            <w:pPr>
              <w:spacing w:after="0" w:line="240" w:lineRule="auto"/>
              <w:rPr>
                <w:rFonts w:ascii="Calibri" w:hAnsi="Calibri" w:cs="Calibri"/>
                <w:b/>
              </w:rPr>
            </w:pPr>
            <w:r>
              <w:rPr>
                <w:rFonts w:ascii="Calibri" w:hAnsi="Calibri" w:cs="Calibri"/>
                <w:b/>
              </w:rPr>
              <w:t>Rebecca Davis/Melanie Philpott</w:t>
            </w:r>
          </w:p>
        </w:tc>
      </w:tr>
      <w:tr w:rsidR="00E734BB" w14:paraId="6F99C38B" w14:textId="77777777" w:rsidTr="001D4214">
        <w:trPr>
          <w:trHeight w:val="210"/>
        </w:trPr>
        <w:tc>
          <w:tcPr>
            <w:tcW w:w="699" w:type="dxa"/>
            <w:tcBorders>
              <w:top w:val="nil"/>
              <w:bottom w:val="nil"/>
            </w:tcBorders>
            <w:shd w:val="clear" w:color="auto" w:fill="auto"/>
          </w:tcPr>
          <w:p w14:paraId="718BC86D" w14:textId="77777777" w:rsidR="00E734BB" w:rsidRDefault="00E734BB" w:rsidP="001151AE">
            <w:pPr>
              <w:spacing w:after="0" w:line="240" w:lineRule="auto"/>
              <w:rPr>
                <w:rFonts w:ascii="Calibri" w:hAnsi="Calibri" w:cs="Calibri"/>
                <w:b/>
              </w:rPr>
            </w:pPr>
          </w:p>
        </w:tc>
        <w:tc>
          <w:tcPr>
            <w:tcW w:w="6946" w:type="dxa"/>
            <w:tcBorders>
              <w:top w:val="nil"/>
              <w:bottom w:val="single" w:sz="4" w:space="0" w:color="auto"/>
            </w:tcBorders>
            <w:shd w:val="clear" w:color="auto" w:fill="auto"/>
          </w:tcPr>
          <w:p w14:paraId="1A9500A6" w14:textId="23FA1B65" w:rsidR="00E734BB" w:rsidRDefault="00E734BB" w:rsidP="00156500">
            <w:pPr>
              <w:pStyle w:val="ListParagraph"/>
              <w:numPr>
                <w:ilvl w:val="0"/>
                <w:numId w:val="15"/>
              </w:numPr>
              <w:ind w:left="314" w:hanging="720"/>
            </w:pPr>
            <w:r w:rsidRPr="005F4F6D">
              <w:t>Helen to check GDPR implications of PGR-run part-time student email lists with Data Protection team.</w:t>
            </w:r>
          </w:p>
        </w:tc>
        <w:tc>
          <w:tcPr>
            <w:tcW w:w="1843" w:type="dxa"/>
            <w:tcBorders>
              <w:top w:val="nil"/>
              <w:bottom w:val="single" w:sz="4" w:space="0" w:color="auto"/>
            </w:tcBorders>
            <w:shd w:val="clear" w:color="auto" w:fill="auto"/>
          </w:tcPr>
          <w:p w14:paraId="6146AE4E" w14:textId="5864944E" w:rsidR="00E734BB" w:rsidRDefault="0001492B" w:rsidP="001151AE">
            <w:pPr>
              <w:spacing w:after="0" w:line="240" w:lineRule="auto"/>
              <w:rPr>
                <w:rFonts w:ascii="Calibri" w:hAnsi="Calibri" w:cs="Calibri"/>
                <w:b/>
              </w:rPr>
            </w:pPr>
            <w:r>
              <w:rPr>
                <w:rFonts w:ascii="Calibri" w:hAnsi="Calibri" w:cs="Calibri"/>
                <w:b/>
              </w:rPr>
              <w:t>Helen Bowes-Catton</w:t>
            </w:r>
          </w:p>
        </w:tc>
      </w:tr>
      <w:tr w:rsidR="00140C06" w14:paraId="5CA62C01" w14:textId="77777777" w:rsidTr="001D4214">
        <w:trPr>
          <w:trHeight w:val="210"/>
        </w:trPr>
        <w:tc>
          <w:tcPr>
            <w:tcW w:w="699" w:type="dxa"/>
            <w:tcBorders>
              <w:top w:val="nil"/>
              <w:bottom w:val="single" w:sz="4" w:space="0" w:color="auto"/>
            </w:tcBorders>
            <w:shd w:val="clear" w:color="auto" w:fill="auto"/>
          </w:tcPr>
          <w:p w14:paraId="4595292A" w14:textId="77777777" w:rsidR="00140C06" w:rsidRDefault="00140C06" w:rsidP="00E734BB">
            <w:pPr>
              <w:spacing w:after="0" w:line="240" w:lineRule="auto"/>
              <w:rPr>
                <w:rFonts w:ascii="Calibri" w:hAnsi="Calibri" w:cs="Calibri"/>
                <w:b/>
              </w:rPr>
            </w:pPr>
          </w:p>
        </w:tc>
        <w:tc>
          <w:tcPr>
            <w:tcW w:w="6946" w:type="dxa"/>
            <w:tcBorders>
              <w:top w:val="single" w:sz="4" w:space="0" w:color="auto"/>
              <w:bottom w:val="single" w:sz="4" w:space="0" w:color="auto"/>
            </w:tcBorders>
            <w:shd w:val="clear" w:color="auto" w:fill="auto"/>
          </w:tcPr>
          <w:p w14:paraId="06590C80" w14:textId="3B4754F5" w:rsidR="00140C06" w:rsidRDefault="00140C06" w:rsidP="00156500">
            <w:pPr>
              <w:pStyle w:val="ListParagraph"/>
              <w:numPr>
                <w:ilvl w:val="0"/>
                <w:numId w:val="16"/>
              </w:numPr>
              <w:ind w:left="314" w:hanging="314"/>
            </w:pPr>
            <w:r>
              <w:t xml:space="preserve">Helen </w:t>
            </w:r>
            <w:r w:rsidR="00156500">
              <w:t>is taking forward the action on recruitment</w:t>
            </w:r>
            <w:r>
              <w:t xml:space="preserve"> for student characteristics – </w:t>
            </w:r>
            <w:r w:rsidR="00156500">
              <w:t>she</w:t>
            </w:r>
            <w:r>
              <w:t xml:space="preserve"> has been waiting for new students</w:t>
            </w:r>
            <w:r w:rsidR="00156500">
              <w:t xml:space="preserve"> so that she can include them. </w:t>
            </w:r>
          </w:p>
        </w:tc>
        <w:tc>
          <w:tcPr>
            <w:tcW w:w="1843" w:type="dxa"/>
            <w:tcBorders>
              <w:top w:val="single" w:sz="4" w:space="0" w:color="auto"/>
              <w:bottom w:val="single" w:sz="4" w:space="0" w:color="auto"/>
            </w:tcBorders>
            <w:shd w:val="clear" w:color="auto" w:fill="auto"/>
          </w:tcPr>
          <w:p w14:paraId="21412E9E" w14:textId="2A4730C3" w:rsidR="00140C06" w:rsidRDefault="00156500" w:rsidP="00E734BB">
            <w:pPr>
              <w:spacing w:after="0" w:line="240" w:lineRule="auto"/>
              <w:rPr>
                <w:rFonts w:ascii="Calibri" w:hAnsi="Calibri" w:cs="Calibri"/>
                <w:b/>
              </w:rPr>
            </w:pPr>
            <w:r>
              <w:rPr>
                <w:rFonts w:ascii="Calibri" w:hAnsi="Calibri" w:cs="Calibri"/>
                <w:b/>
              </w:rPr>
              <w:t>Helen Bowes-Catton</w:t>
            </w:r>
          </w:p>
        </w:tc>
      </w:tr>
      <w:tr w:rsidR="00140C06" w14:paraId="7A5D6431" w14:textId="77777777" w:rsidTr="00F35B81">
        <w:trPr>
          <w:trHeight w:val="210"/>
        </w:trPr>
        <w:tc>
          <w:tcPr>
            <w:tcW w:w="699" w:type="dxa"/>
            <w:tcBorders>
              <w:top w:val="single" w:sz="4" w:space="0" w:color="auto"/>
              <w:bottom w:val="single" w:sz="4" w:space="0" w:color="auto"/>
            </w:tcBorders>
            <w:shd w:val="clear" w:color="auto" w:fill="auto"/>
          </w:tcPr>
          <w:p w14:paraId="6B7292B7" w14:textId="77777777" w:rsidR="00140C06" w:rsidRDefault="00140C06" w:rsidP="00E734BB">
            <w:pPr>
              <w:spacing w:after="0" w:line="240" w:lineRule="auto"/>
              <w:rPr>
                <w:rFonts w:ascii="Calibri" w:hAnsi="Calibri" w:cs="Calibri"/>
                <w:b/>
              </w:rPr>
            </w:pPr>
          </w:p>
        </w:tc>
        <w:tc>
          <w:tcPr>
            <w:tcW w:w="6946" w:type="dxa"/>
            <w:tcBorders>
              <w:top w:val="single" w:sz="4" w:space="0" w:color="auto"/>
              <w:bottom w:val="single" w:sz="4" w:space="0" w:color="auto"/>
            </w:tcBorders>
            <w:shd w:val="clear" w:color="auto" w:fill="auto"/>
          </w:tcPr>
          <w:p w14:paraId="1F5B796E" w14:textId="68D4BF3B" w:rsidR="00140C06" w:rsidRDefault="00140C06" w:rsidP="00020CE4">
            <w:pPr>
              <w:pStyle w:val="ListParagraph"/>
              <w:numPr>
                <w:ilvl w:val="0"/>
                <w:numId w:val="18"/>
              </w:numPr>
              <w:ind w:left="314" w:hanging="283"/>
            </w:pPr>
            <w:r w:rsidRPr="00020CE4">
              <w:rPr>
                <w:u w:val="single"/>
              </w:rPr>
              <w:t>OUSA recruitment New VP for PGRS</w:t>
            </w:r>
            <w:r>
              <w:t>.</w:t>
            </w:r>
          </w:p>
          <w:p w14:paraId="134E2EB4" w14:textId="69FDA929" w:rsidR="00140C06" w:rsidRDefault="00156500" w:rsidP="00020CE4">
            <w:pPr>
              <w:pStyle w:val="ListParagraph"/>
              <w:numPr>
                <w:ilvl w:val="0"/>
                <w:numId w:val="18"/>
              </w:numPr>
              <w:ind w:left="314" w:hanging="283"/>
            </w:pPr>
            <w:r>
              <w:t xml:space="preserve">Ellie expects that </w:t>
            </w:r>
            <w:proofErr w:type="gramStart"/>
            <w:r w:rsidR="00140C06">
              <w:t>Gareth</w:t>
            </w:r>
            <w:proofErr w:type="gramEnd"/>
            <w:r w:rsidR="00140C06">
              <w:t xml:space="preserve"> and </w:t>
            </w:r>
            <w:r>
              <w:t>the S</w:t>
            </w:r>
            <w:r w:rsidR="00140C06">
              <w:t xml:space="preserve">tudent </w:t>
            </w:r>
            <w:r>
              <w:t>V</w:t>
            </w:r>
            <w:r w:rsidR="00140C06">
              <w:t>oice team will update us</w:t>
            </w:r>
            <w:r w:rsidR="00024E97">
              <w:t>.</w:t>
            </w:r>
            <w:r w:rsidR="00140C06">
              <w:t xml:space="preserve"> </w:t>
            </w:r>
            <w:r w:rsidR="00024E97">
              <w:t>H</w:t>
            </w:r>
            <w:r w:rsidR="00140C06">
              <w:t>istorically,</w:t>
            </w:r>
            <w:r>
              <w:t xml:space="preserve"> it’s</w:t>
            </w:r>
            <w:r w:rsidR="00140C06">
              <w:t xml:space="preserve"> tricky to get people to come forward for part-time 10-15 hours a week.  When OUSA let</w:t>
            </w:r>
            <w:r>
              <w:t>s</w:t>
            </w:r>
            <w:r w:rsidR="00140C06">
              <w:t xml:space="preserve"> us know</w:t>
            </w:r>
            <w:r w:rsidR="001D4214">
              <w:t>,</w:t>
            </w:r>
            <w:r w:rsidR="00140C06">
              <w:t xml:space="preserve"> we</w:t>
            </w:r>
            <w:r>
              <w:t xml:space="preserve"> wi</w:t>
            </w:r>
            <w:r w:rsidR="00140C06">
              <w:t>ll put them in the digest.</w:t>
            </w:r>
          </w:p>
          <w:p w14:paraId="257357D0" w14:textId="79BA4E1D" w:rsidR="00140C06" w:rsidRDefault="00140C06" w:rsidP="00020CE4">
            <w:pPr>
              <w:pStyle w:val="ListParagraph"/>
              <w:numPr>
                <w:ilvl w:val="0"/>
                <w:numId w:val="18"/>
              </w:numPr>
              <w:ind w:left="314" w:hanging="283"/>
            </w:pPr>
            <w:r>
              <w:t xml:space="preserve">Melanie </w:t>
            </w:r>
            <w:r w:rsidR="00156500">
              <w:t>was told by</w:t>
            </w:r>
            <w:r>
              <w:t xml:space="preserve"> OUSA office </w:t>
            </w:r>
            <w:r w:rsidR="00156500">
              <w:t>that</w:t>
            </w:r>
            <w:r>
              <w:t xml:space="preserve"> they are not filling the roles right now</w:t>
            </w:r>
            <w:r w:rsidR="00156500">
              <w:t xml:space="preserve">, </w:t>
            </w:r>
            <w:r>
              <w:t>due to recruitment cycles.</w:t>
            </w:r>
            <w:r w:rsidR="00156500">
              <w:t xml:space="preserve">  </w:t>
            </w:r>
            <w:r>
              <w:t>Melanie will contact Gareth with that feedback.</w:t>
            </w:r>
          </w:p>
        </w:tc>
        <w:tc>
          <w:tcPr>
            <w:tcW w:w="1843" w:type="dxa"/>
            <w:tcBorders>
              <w:top w:val="single" w:sz="4" w:space="0" w:color="auto"/>
              <w:bottom w:val="single" w:sz="4" w:space="0" w:color="auto"/>
            </w:tcBorders>
            <w:shd w:val="clear" w:color="auto" w:fill="auto"/>
          </w:tcPr>
          <w:p w14:paraId="5C9CFC53" w14:textId="77777777" w:rsidR="001D4214" w:rsidRDefault="001D4214" w:rsidP="00E734BB">
            <w:pPr>
              <w:spacing w:after="0" w:line="240" w:lineRule="auto"/>
              <w:rPr>
                <w:rFonts w:ascii="Calibri" w:hAnsi="Calibri" w:cs="Calibri"/>
                <w:b/>
              </w:rPr>
            </w:pPr>
          </w:p>
          <w:p w14:paraId="552A4715" w14:textId="77777777" w:rsidR="001D4214" w:rsidRDefault="001D4214" w:rsidP="00E734BB">
            <w:pPr>
              <w:spacing w:after="0" w:line="240" w:lineRule="auto"/>
              <w:rPr>
                <w:rFonts w:ascii="Calibri" w:hAnsi="Calibri" w:cs="Calibri"/>
                <w:b/>
              </w:rPr>
            </w:pPr>
          </w:p>
          <w:p w14:paraId="5FD7D312" w14:textId="77777777" w:rsidR="001D4214" w:rsidRDefault="001D4214" w:rsidP="00E734BB">
            <w:pPr>
              <w:spacing w:after="0" w:line="240" w:lineRule="auto"/>
              <w:rPr>
                <w:rFonts w:ascii="Calibri" w:hAnsi="Calibri" w:cs="Calibri"/>
                <w:b/>
              </w:rPr>
            </w:pPr>
          </w:p>
          <w:p w14:paraId="460C3C26" w14:textId="77777777" w:rsidR="001D4214" w:rsidRDefault="001D4214" w:rsidP="00E734BB">
            <w:pPr>
              <w:spacing w:after="0" w:line="240" w:lineRule="auto"/>
              <w:rPr>
                <w:rFonts w:ascii="Calibri" w:hAnsi="Calibri" w:cs="Calibri"/>
                <w:b/>
              </w:rPr>
            </w:pPr>
          </w:p>
          <w:p w14:paraId="7B433F71" w14:textId="77777777" w:rsidR="001D4214" w:rsidRDefault="001D4214" w:rsidP="00E734BB">
            <w:pPr>
              <w:spacing w:after="0" w:line="240" w:lineRule="auto"/>
              <w:rPr>
                <w:rFonts w:ascii="Calibri" w:hAnsi="Calibri" w:cs="Calibri"/>
                <w:b/>
              </w:rPr>
            </w:pPr>
          </w:p>
          <w:p w14:paraId="5286B2F7" w14:textId="77777777" w:rsidR="001D4214" w:rsidRDefault="001D4214" w:rsidP="00E734BB">
            <w:pPr>
              <w:spacing w:after="0" w:line="240" w:lineRule="auto"/>
              <w:rPr>
                <w:rFonts w:ascii="Calibri" w:hAnsi="Calibri" w:cs="Calibri"/>
                <w:b/>
              </w:rPr>
            </w:pPr>
          </w:p>
          <w:p w14:paraId="54FC9E9A" w14:textId="5DE5C36A" w:rsidR="00140C06" w:rsidRDefault="00F35B81" w:rsidP="00E734BB">
            <w:pPr>
              <w:spacing w:after="0" w:line="240" w:lineRule="auto"/>
              <w:rPr>
                <w:rFonts w:ascii="Calibri" w:hAnsi="Calibri" w:cs="Calibri"/>
                <w:b/>
              </w:rPr>
            </w:pPr>
            <w:r>
              <w:rPr>
                <w:rFonts w:ascii="Calibri" w:hAnsi="Calibri" w:cs="Calibri"/>
                <w:b/>
              </w:rPr>
              <w:t>Melanie</w:t>
            </w:r>
            <w:r w:rsidR="001D4214">
              <w:rPr>
                <w:rFonts w:ascii="Calibri" w:hAnsi="Calibri" w:cs="Calibri"/>
                <w:b/>
              </w:rPr>
              <w:t xml:space="preserve"> Philpott</w:t>
            </w:r>
          </w:p>
        </w:tc>
      </w:tr>
      <w:tr w:rsidR="00140C06" w14:paraId="3242908D" w14:textId="77777777" w:rsidTr="00F35B81">
        <w:trPr>
          <w:trHeight w:val="210"/>
        </w:trPr>
        <w:tc>
          <w:tcPr>
            <w:tcW w:w="699" w:type="dxa"/>
            <w:tcBorders>
              <w:top w:val="single" w:sz="4" w:space="0" w:color="auto"/>
              <w:bottom w:val="single" w:sz="4" w:space="0" w:color="auto"/>
            </w:tcBorders>
            <w:shd w:val="clear" w:color="auto" w:fill="auto"/>
          </w:tcPr>
          <w:p w14:paraId="7BF5D0D1" w14:textId="77777777" w:rsidR="00140C06" w:rsidRDefault="00140C06" w:rsidP="00E734BB">
            <w:pPr>
              <w:spacing w:after="0" w:line="240" w:lineRule="auto"/>
              <w:rPr>
                <w:rFonts w:ascii="Calibri" w:hAnsi="Calibri" w:cs="Calibri"/>
                <w:b/>
              </w:rPr>
            </w:pPr>
          </w:p>
        </w:tc>
        <w:tc>
          <w:tcPr>
            <w:tcW w:w="6946" w:type="dxa"/>
            <w:tcBorders>
              <w:top w:val="single" w:sz="4" w:space="0" w:color="auto"/>
              <w:bottom w:val="single" w:sz="4" w:space="0" w:color="auto"/>
            </w:tcBorders>
            <w:shd w:val="clear" w:color="auto" w:fill="auto"/>
          </w:tcPr>
          <w:p w14:paraId="2058E19B" w14:textId="7EBBE747" w:rsidR="00140C06" w:rsidRDefault="00140C06" w:rsidP="00020CE4">
            <w:pPr>
              <w:pStyle w:val="ListParagraph"/>
              <w:numPr>
                <w:ilvl w:val="0"/>
                <w:numId w:val="18"/>
              </w:numPr>
              <w:ind w:left="314" w:hanging="283"/>
            </w:pPr>
            <w:r>
              <w:t xml:space="preserve">Emily </w:t>
            </w:r>
            <w:r w:rsidR="00F35B81">
              <w:t xml:space="preserve">to </w:t>
            </w:r>
            <w:r>
              <w:t>contact STEM for replacement for Andre.</w:t>
            </w:r>
          </w:p>
        </w:tc>
        <w:tc>
          <w:tcPr>
            <w:tcW w:w="1843" w:type="dxa"/>
            <w:tcBorders>
              <w:top w:val="single" w:sz="4" w:space="0" w:color="auto"/>
              <w:bottom w:val="single" w:sz="4" w:space="0" w:color="auto"/>
            </w:tcBorders>
            <w:shd w:val="clear" w:color="auto" w:fill="auto"/>
          </w:tcPr>
          <w:p w14:paraId="0CD3BE92" w14:textId="4E95AF85" w:rsidR="00140C06" w:rsidRDefault="00F35B81" w:rsidP="00E734BB">
            <w:pPr>
              <w:spacing w:after="0" w:line="240" w:lineRule="auto"/>
              <w:rPr>
                <w:rFonts w:ascii="Calibri" w:hAnsi="Calibri" w:cs="Calibri"/>
                <w:b/>
              </w:rPr>
            </w:pPr>
            <w:r>
              <w:rPr>
                <w:rFonts w:ascii="Calibri" w:hAnsi="Calibri" w:cs="Calibri"/>
                <w:b/>
              </w:rPr>
              <w:t>Emily</w:t>
            </w:r>
          </w:p>
        </w:tc>
      </w:tr>
      <w:tr w:rsidR="005F4F6D" w14:paraId="188F26D0" w14:textId="77777777" w:rsidTr="001D4214">
        <w:trPr>
          <w:trHeight w:val="210"/>
        </w:trPr>
        <w:tc>
          <w:tcPr>
            <w:tcW w:w="699" w:type="dxa"/>
            <w:tcBorders>
              <w:top w:val="single" w:sz="4" w:space="0" w:color="auto"/>
              <w:bottom w:val="nil"/>
            </w:tcBorders>
            <w:shd w:val="clear" w:color="auto" w:fill="auto"/>
          </w:tcPr>
          <w:p w14:paraId="7A6D3F11" w14:textId="44FD0795" w:rsidR="005F4F6D" w:rsidRPr="001151AE" w:rsidRDefault="007B13BF" w:rsidP="007B13BF">
            <w:pPr>
              <w:spacing w:after="0" w:line="240" w:lineRule="auto"/>
              <w:rPr>
                <w:rFonts w:ascii="Calibri" w:hAnsi="Calibri" w:cs="Calibri"/>
                <w:bCs/>
              </w:rPr>
            </w:pPr>
            <w:r>
              <w:rPr>
                <w:rFonts w:ascii="Calibri" w:hAnsi="Calibri" w:cs="Calibri"/>
                <w:bCs/>
              </w:rPr>
              <w:t>2.</w:t>
            </w:r>
          </w:p>
        </w:tc>
        <w:tc>
          <w:tcPr>
            <w:tcW w:w="6946" w:type="dxa"/>
            <w:tcBorders>
              <w:top w:val="single" w:sz="4" w:space="0" w:color="auto"/>
              <w:bottom w:val="nil"/>
            </w:tcBorders>
            <w:shd w:val="clear" w:color="auto" w:fill="auto"/>
          </w:tcPr>
          <w:p w14:paraId="44100168" w14:textId="77777777" w:rsidR="005F4F6D" w:rsidRPr="002E0EEB" w:rsidRDefault="005F4F6D" w:rsidP="005F4F6D">
            <w:pPr>
              <w:spacing w:after="120" w:line="240" w:lineRule="auto"/>
              <w:rPr>
                <w:rFonts w:cstheme="minorHAnsi"/>
                <w:b/>
                <w:bCs/>
                <w:u w:val="single"/>
              </w:rPr>
            </w:pPr>
            <w:r w:rsidRPr="002E0EEB">
              <w:rPr>
                <w:rFonts w:cstheme="minorHAnsi"/>
                <w:b/>
                <w:bCs/>
                <w:u w:val="single"/>
              </w:rPr>
              <w:t>STEM items – Rebecca Davis</w:t>
            </w:r>
          </w:p>
          <w:p w14:paraId="40AA98DB" w14:textId="77777777" w:rsidR="001D4214" w:rsidRPr="00BA78E3" w:rsidRDefault="005F4F6D" w:rsidP="00024E97">
            <w:pPr>
              <w:pStyle w:val="ListParagraph"/>
              <w:numPr>
                <w:ilvl w:val="0"/>
                <w:numId w:val="26"/>
              </w:numPr>
              <w:spacing w:after="0" w:line="240" w:lineRule="auto"/>
              <w:ind w:left="325" w:hanging="325"/>
              <w:rPr>
                <w:rFonts w:cstheme="minorHAnsi"/>
                <w:i/>
                <w:iCs/>
              </w:rPr>
            </w:pPr>
            <w:r w:rsidRPr="00BA78E3">
              <w:rPr>
                <w:rFonts w:cstheme="minorHAnsi"/>
                <w:i/>
                <w:iCs/>
              </w:rPr>
              <w:t xml:space="preserve">The proportion of time taken up by training and emails is much greater for part-time students than for full time students, </w:t>
            </w:r>
            <w:r w:rsidR="002E0EEB" w:rsidRPr="00BA78E3">
              <w:rPr>
                <w:rFonts w:cstheme="minorHAnsi"/>
                <w:i/>
                <w:iCs/>
              </w:rPr>
              <w:t xml:space="preserve">but the </w:t>
            </w:r>
            <w:r w:rsidRPr="00BA78E3">
              <w:rPr>
                <w:rFonts w:cstheme="minorHAnsi"/>
                <w:i/>
                <w:iCs/>
              </w:rPr>
              <w:t xml:space="preserve">relative deadlines don’t </w:t>
            </w:r>
            <w:r w:rsidR="002E0EEB" w:rsidRPr="00BA78E3">
              <w:rPr>
                <w:rFonts w:cstheme="minorHAnsi"/>
                <w:i/>
                <w:iCs/>
              </w:rPr>
              <w:t xml:space="preserve">appear to </w:t>
            </w:r>
            <w:r w:rsidRPr="00BA78E3">
              <w:rPr>
                <w:rFonts w:cstheme="minorHAnsi"/>
                <w:i/>
                <w:iCs/>
              </w:rPr>
              <w:t>shift in response. Is this disadvantage accounted for in any form? Or taken into consideration by supervisors?</w:t>
            </w:r>
          </w:p>
          <w:p w14:paraId="4C196B55" w14:textId="6EBC1626" w:rsidR="005F4F6D" w:rsidRPr="001D4214" w:rsidRDefault="005F4F6D" w:rsidP="001D4214">
            <w:pPr>
              <w:spacing w:after="0" w:line="240" w:lineRule="auto"/>
              <w:rPr>
                <w:rFonts w:cstheme="minorHAnsi"/>
              </w:rPr>
            </w:pPr>
            <w:r w:rsidRPr="001D4214">
              <w:rPr>
                <w:rFonts w:cstheme="minorHAnsi"/>
              </w:rPr>
              <w:t xml:space="preserve"> </w:t>
            </w:r>
          </w:p>
        </w:tc>
        <w:tc>
          <w:tcPr>
            <w:tcW w:w="1843" w:type="dxa"/>
            <w:tcBorders>
              <w:top w:val="single" w:sz="4" w:space="0" w:color="auto"/>
              <w:bottom w:val="nil"/>
            </w:tcBorders>
            <w:shd w:val="clear" w:color="auto" w:fill="auto"/>
          </w:tcPr>
          <w:p w14:paraId="063774F9" w14:textId="77777777" w:rsidR="005F4F6D" w:rsidRPr="001151AE" w:rsidRDefault="005F4F6D" w:rsidP="005F4F6D">
            <w:pPr>
              <w:spacing w:after="0" w:line="240" w:lineRule="auto"/>
              <w:rPr>
                <w:rFonts w:ascii="Calibri" w:hAnsi="Calibri" w:cs="Calibri"/>
                <w:bCs/>
              </w:rPr>
            </w:pPr>
          </w:p>
        </w:tc>
      </w:tr>
      <w:tr w:rsidR="00826397" w14:paraId="523FB771" w14:textId="77777777" w:rsidTr="001D4214">
        <w:trPr>
          <w:trHeight w:val="210"/>
        </w:trPr>
        <w:tc>
          <w:tcPr>
            <w:tcW w:w="699" w:type="dxa"/>
            <w:tcBorders>
              <w:top w:val="nil"/>
              <w:bottom w:val="single" w:sz="4" w:space="0" w:color="auto"/>
            </w:tcBorders>
            <w:shd w:val="clear" w:color="auto" w:fill="auto"/>
          </w:tcPr>
          <w:p w14:paraId="5C3C162F" w14:textId="77777777" w:rsidR="00826397" w:rsidRDefault="00826397" w:rsidP="00826397">
            <w:pPr>
              <w:spacing w:after="0" w:line="240" w:lineRule="auto"/>
              <w:rPr>
                <w:rFonts w:ascii="Calibri" w:hAnsi="Calibri" w:cs="Calibri"/>
                <w:bCs/>
              </w:rPr>
            </w:pPr>
          </w:p>
        </w:tc>
        <w:tc>
          <w:tcPr>
            <w:tcW w:w="6946" w:type="dxa"/>
            <w:tcBorders>
              <w:top w:val="nil"/>
              <w:bottom w:val="single" w:sz="4" w:space="0" w:color="auto"/>
            </w:tcBorders>
            <w:shd w:val="clear" w:color="auto" w:fill="auto"/>
          </w:tcPr>
          <w:p w14:paraId="5150942B" w14:textId="37CE0657" w:rsidR="00826397" w:rsidRDefault="00826397" w:rsidP="001D4214">
            <w:pPr>
              <w:spacing w:after="0" w:line="240" w:lineRule="auto"/>
              <w:ind w:left="323"/>
            </w:pPr>
            <w:r>
              <w:t xml:space="preserve">Helen advised that there is some training, but it sits with </w:t>
            </w:r>
            <w:r w:rsidR="00BA78E3">
              <w:t>RCD</w:t>
            </w:r>
            <w:r>
              <w:t xml:space="preserve"> – we can report </w:t>
            </w:r>
            <w:r w:rsidR="00BA78E3">
              <w:t>that the OU is asking supervisors to renew training regularly – Helen to feedback to RCD on this conversation.</w:t>
            </w:r>
          </w:p>
          <w:p w14:paraId="69FC1B67" w14:textId="77777777" w:rsidR="001D4214" w:rsidRDefault="001D4214" w:rsidP="001D4214">
            <w:pPr>
              <w:spacing w:after="0" w:line="240" w:lineRule="auto"/>
              <w:ind w:left="323"/>
            </w:pPr>
          </w:p>
          <w:p w14:paraId="1B5115AF" w14:textId="2D087DE9" w:rsidR="00826397" w:rsidRDefault="00826397" w:rsidP="00826397">
            <w:pPr>
              <w:ind w:left="325"/>
            </w:pPr>
            <w:r>
              <w:t xml:space="preserve">Ellie advised that we do feed into supervisor training.  We’ve just finished October training and the next training will be in March so Ellie can raise this.  Training </w:t>
            </w:r>
            <w:r w:rsidR="00345C44">
              <w:t xml:space="preserve">is mandatory </w:t>
            </w:r>
            <w:r>
              <w:t>every 4 years</w:t>
            </w:r>
            <w:r w:rsidR="00345C44">
              <w:t>.</w:t>
            </w:r>
          </w:p>
          <w:p w14:paraId="10B988CF" w14:textId="57BC7235" w:rsidR="00826397" w:rsidRDefault="00826397" w:rsidP="00826397">
            <w:pPr>
              <w:ind w:left="325"/>
            </w:pPr>
            <w:r>
              <w:t xml:space="preserve">Emily can </w:t>
            </w:r>
            <w:r w:rsidR="00BA78E3">
              <w:t>reflect the requirement for specific supervisor training on PT issues</w:t>
            </w:r>
            <w:r>
              <w:t xml:space="preserve"> into </w:t>
            </w:r>
            <w:r w:rsidR="00BA78E3">
              <w:t>PRES</w:t>
            </w:r>
            <w:r>
              <w:t xml:space="preserve"> action plan.</w:t>
            </w:r>
          </w:p>
          <w:p w14:paraId="082BE0F8" w14:textId="77777777" w:rsidR="00826397" w:rsidRPr="002E0EEB" w:rsidRDefault="00826397" w:rsidP="00826397">
            <w:pPr>
              <w:spacing w:after="120" w:line="240" w:lineRule="auto"/>
              <w:rPr>
                <w:rFonts w:cstheme="minorHAnsi"/>
                <w:b/>
                <w:bCs/>
                <w:u w:val="single"/>
              </w:rPr>
            </w:pPr>
          </w:p>
        </w:tc>
        <w:tc>
          <w:tcPr>
            <w:tcW w:w="1843" w:type="dxa"/>
            <w:tcBorders>
              <w:top w:val="nil"/>
              <w:bottom w:val="single" w:sz="4" w:space="0" w:color="auto"/>
            </w:tcBorders>
            <w:shd w:val="clear" w:color="auto" w:fill="auto"/>
          </w:tcPr>
          <w:p w14:paraId="285FCFD9" w14:textId="77777777" w:rsidR="001D4214" w:rsidRDefault="001D4214" w:rsidP="00826397">
            <w:pPr>
              <w:spacing w:after="0" w:line="240" w:lineRule="auto"/>
              <w:rPr>
                <w:rFonts w:ascii="Calibri" w:hAnsi="Calibri" w:cs="Calibri"/>
                <w:b/>
              </w:rPr>
            </w:pPr>
          </w:p>
          <w:p w14:paraId="1401A36C" w14:textId="77777777" w:rsidR="001D4214" w:rsidRDefault="001D4214" w:rsidP="00826397">
            <w:pPr>
              <w:spacing w:after="0" w:line="240" w:lineRule="auto"/>
              <w:rPr>
                <w:rFonts w:ascii="Calibri" w:hAnsi="Calibri" w:cs="Calibri"/>
                <w:b/>
              </w:rPr>
            </w:pPr>
          </w:p>
          <w:p w14:paraId="468A2483" w14:textId="77777777" w:rsidR="001D4214" w:rsidRDefault="001D4214" w:rsidP="00826397">
            <w:pPr>
              <w:spacing w:after="0" w:line="240" w:lineRule="auto"/>
              <w:rPr>
                <w:rFonts w:ascii="Calibri" w:hAnsi="Calibri" w:cs="Calibri"/>
                <w:b/>
              </w:rPr>
            </w:pPr>
          </w:p>
          <w:p w14:paraId="24697E43" w14:textId="77777777" w:rsidR="001D4214" w:rsidRDefault="001D4214" w:rsidP="00826397">
            <w:pPr>
              <w:spacing w:after="0" w:line="240" w:lineRule="auto"/>
              <w:rPr>
                <w:rFonts w:ascii="Calibri" w:hAnsi="Calibri" w:cs="Calibri"/>
                <w:b/>
              </w:rPr>
            </w:pPr>
          </w:p>
          <w:p w14:paraId="4E848D05" w14:textId="77777777" w:rsidR="001D4214" w:rsidRDefault="001D4214" w:rsidP="00826397">
            <w:pPr>
              <w:spacing w:after="0" w:line="240" w:lineRule="auto"/>
              <w:rPr>
                <w:rFonts w:ascii="Calibri" w:hAnsi="Calibri" w:cs="Calibri"/>
                <w:b/>
              </w:rPr>
            </w:pPr>
          </w:p>
          <w:p w14:paraId="370F7604" w14:textId="7E1D8BAE" w:rsidR="00826397" w:rsidRPr="0067723B" w:rsidRDefault="00826397" w:rsidP="00826397">
            <w:pPr>
              <w:spacing w:after="0" w:line="240" w:lineRule="auto"/>
              <w:rPr>
                <w:rFonts w:ascii="Calibri" w:hAnsi="Calibri" w:cs="Calibri"/>
                <w:b/>
              </w:rPr>
            </w:pPr>
            <w:r w:rsidRPr="0067723B">
              <w:rPr>
                <w:rFonts w:ascii="Calibri" w:hAnsi="Calibri" w:cs="Calibri"/>
                <w:b/>
              </w:rPr>
              <w:t>Ellie Milnes-Smith</w:t>
            </w:r>
          </w:p>
          <w:p w14:paraId="672F4500" w14:textId="77777777" w:rsidR="00826397" w:rsidRPr="0067723B" w:rsidRDefault="00826397" w:rsidP="00826397">
            <w:pPr>
              <w:spacing w:after="0" w:line="240" w:lineRule="auto"/>
              <w:rPr>
                <w:rFonts w:ascii="Calibri" w:hAnsi="Calibri" w:cs="Calibri"/>
                <w:b/>
              </w:rPr>
            </w:pPr>
          </w:p>
          <w:p w14:paraId="1B771121" w14:textId="77777777" w:rsidR="00826397" w:rsidRPr="0067723B" w:rsidRDefault="00826397" w:rsidP="00826397">
            <w:pPr>
              <w:spacing w:after="0" w:line="240" w:lineRule="auto"/>
              <w:rPr>
                <w:rFonts w:ascii="Calibri" w:hAnsi="Calibri" w:cs="Calibri"/>
                <w:b/>
              </w:rPr>
            </w:pPr>
          </w:p>
          <w:p w14:paraId="41D8E9B1" w14:textId="77777777" w:rsidR="00826397" w:rsidRPr="0067723B" w:rsidRDefault="00826397" w:rsidP="00826397">
            <w:pPr>
              <w:spacing w:after="0" w:line="240" w:lineRule="auto"/>
              <w:rPr>
                <w:rFonts w:ascii="Calibri" w:hAnsi="Calibri" w:cs="Calibri"/>
                <w:b/>
              </w:rPr>
            </w:pPr>
          </w:p>
          <w:p w14:paraId="7F80E169" w14:textId="70DDC9EE" w:rsidR="00826397" w:rsidRPr="0067723B" w:rsidRDefault="00826397" w:rsidP="00826397">
            <w:pPr>
              <w:spacing w:after="0" w:line="240" w:lineRule="auto"/>
              <w:rPr>
                <w:rFonts w:ascii="Calibri" w:hAnsi="Calibri" w:cs="Calibri"/>
                <w:b/>
              </w:rPr>
            </w:pPr>
          </w:p>
          <w:p w14:paraId="1662400C" w14:textId="3ACDC642" w:rsidR="00826397" w:rsidRPr="00826397" w:rsidRDefault="00826397" w:rsidP="00826397">
            <w:pPr>
              <w:spacing w:after="0" w:line="240" w:lineRule="auto"/>
              <w:rPr>
                <w:rFonts w:ascii="Calibri" w:hAnsi="Calibri" w:cs="Calibri"/>
                <w:bCs/>
              </w:rPr>
            </w:pPr>
          </w:p>
        </w:tc>
      </w:tr>
    </w:tbl>
    <w:p w14:paraId="2814ADAA" w14:textId="3C57209C" w:rsidR="00826397" w:rsidRDefault="00826397"/>
    <w:p w14:paraId="758ACFF1" w14:textId="6958577F" w:rsidR="00826397" w:rsidRDefault="00826397"/>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826397" w:rsidRPr="00106239" w14:paraId="420645A3" w14:textId="77777777" w:rsidTr="008E3361">
        <w:trPr>
          <w:trHeight w:val="210"/>
        </w:trPr>
        <w:tc>
          <w:tcPr>
            <w:tcW w:w="699" w:type="dxa"/>
            <w:tcBorders>
              <w:bottom w:val="single" w:sz="4" w:space="0" w:color="auto"/>
            </w:tcBorders>
            <w:shd w:val="clear" w:color="auto" w:fill="D9E2F3" w:themeFill="accent1" w:themeFillTint="33"/>
          </w:tcPr>
          <w:p w14:paraId="718ED5E3" w14:textId="77777777" w:rsidR="00826397" w:rsidRPr="00106239" w:rsidRDefault="00826397" w:rsidP="008E3361">
            <w:pPr>
              <w:spacing w:after="0" w:line="240" w:lineRule="auto"/>
              <w:rPr>
                <w:rFonts w:ascii="Calibri" w:hAnsi="Calibri" w:cs="Calibri"/>
                <w:b/>
              </w:rPr>
            </w:pPr>
            <w:r w:rsidRPr="00106239">
              <w:rPr>
                <w:rFonts w:ascii="Calibri" w:hAnsi="Calibri" w:cs="Calibri"/>
                <w:b/>
              </w:rPr>
              <w:lastRenderedPageBreak/>
              <w:t>No.</w:t>
            </w:r>
          </w:p>
        </w:tc>
        <w:tc>
          <w:tcPr>
            <w:tcW w:w="6946" w:type="dxa"/>
            <w:tcBorders>
              <w:bottom w:val="single" w:sz="4" w:space="0" w:color="auto"/>
            </w:tcBorders>
            <w:shd w:val="clear" w:color="auto" w:fill="D9E2F3" w:themeFill="accent1" w:themeFillTint="33"/>
          </w:tcPr>
          <w:p w14:paraId="0FB0472D" w14:textId="77777777" w:rsidR="00826397" w:rsidRPr="00106239" w:rsidRDefault="00826397" w:rsidP="008E3361">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78A7376D" w14:textId="77777777" w:rsidR="00826397" w:rsidRPr="00106239" w:rsidRDefault="00826397" w:rsidP="008E3361">
            <w:pPr>
              <w:spacing w:after="0" w:line="240" w:lineRule="auto"/>
              <w:rPr>
                <w:rFonts w:ascii="Calibri" w:hAnsi="Calibri" w:cs="Calibri"/>
                <w:b/>
              </w:rPr>
            </w:pPr>
            <w:r>
              <w:rPr>
                <w:rFonts w:ascii="Calibri" w:hAnsi="Calibri" w:cs="Calibri"/>
                <w:b/>
              </w:rPr>
              <w:t>By</w:t>
            </w:r>
          </w:p>
        </w:tc>
      </w:tr>
      <w:tr w:rsidR="00826397" w14:paraId="71146FAD" w14:textId="77777777" w:rsidTr="00024E97">
        <w:trPr>
          <w:trHeight w:val="210"/>
        </w:trPr>
        <w:tc>
          <w:tcPr>
            <w:tcW w:w="699" w:type="dxa"/>
            <w:tcBorders>
              <w:top w:val="nil"/>
              <w:bottom w:val="single" w:sz="4" w:space="0" w:color="auto"/>
            </w:tcBorders>
            <w:shd w:val="clear" w:color="auto" w:fill="auto"/>
          </w:tcPr>
          <w:p w14:paraId="6057523C" w14:textId="77777777" w:rsidR="00826397" w:rsidRPr="001151AE" w:rsidRDefault="00826397" w:rsidP="005F4F6D">
            <w:pPr>
              <w:spacing w:after="0" w:line="240" w:lineRule="auto"/>
              <w:jc w:val="right"/>
              <w:rPr>
                <w:rFonts w:ascii="Calibri" w:hAnsi="Calibri" w:cs="Calibri"/>
                <w:bCs/>
              </w:rPr>
            </w:pPr>
          </w:p>
        </w:tc>
        <w:tc>
          <w:tcPr>
            <w:tcW w:w="6946" w:type="dxa"/>
            <w:tcBorders>
              <w:top w:val="nil"/>
              <w:bottom w:val="single" w:sz="4" w:space="0" w:color="auto"/>
            </w:tcBorders>
            <w:shd w:val="clear" w:color="auto" w:fill="auto"/>
          </w:tcPr>
          <w:p w14:paraId="10FABB1D" w14:textId="03BFF274" w:rsidR="00826397" w:rsidRDefault="00826397" w:rsidP="00826397">
            <w:pPr>
              <w:spacing w:after="0"/>
              <w:ind w:left="325"/>
            </w:pPr>
            <w:r w:rsidRPr="00826397">
              <w:rPr>
                <w:b/>
                <w:bCs/>
              </w:rPr>
              <w:t xml:space="preserve">Update: There is a </w:t>
            </w:r>
            <w:r w:rsidRPr="00826397">
              <w:rPr>
                <w:rFonts w:cstheme="minorHAnsi"/>
                <w:b/>
                <w:bCs/>
              </w:rPr>
              <w:t xml:space="preserve">Research Supervisor Practice Sharing Forum: </w:t>
            </w:r>
            <w:r w:rsidRPr="00826397">
              <w:rPr>
                <w:rFonts w:cstheme="minorHAnsi"/>
                <w:b/>
                <w:bCs/>
                <w:i/>
                <w:iCs/>
              </w:rPr>
              <w:t xml:space="preserve">Challenges of Supervising part-time PhD students and students at a distance </w:t>
            </w:r>
            <w:r w:rsidRPr="00826397">
              <w:rPr>
                <w:rFonts w:cstheme="minorHAnsi"/>
                <w:b/>
                <w:bCs/>
              </w:rPr>
              <w:t>taking place on Tuesday 5</w:t>
            </w:r>
            <w:r w:rsidRPr="00826397">
              <w:rPr>
                <w:rFonts w:cstheme="minorHAnsi"/>
                <w:b/>
                <w:bCs/>
                <w:vertAlign w:val="superscript"/>
              </w:rPr>
              <w:t>th</w:t>
            </w:r>
            <w:r w:rsidRPr="00826397">
              <w:rPr>
                <w:rFonts w:cstheme="minorHAnsi"/>
                <w:b/>
                <w:bCs/>
              </w:rPr>
              <w:t xml:space="preserve"> December 2023, 09:30 – 11:00.</w:t>
            </w:r>
          </w:p>
        </w:tc>
        <w:tc>
          <w:tcPr>
            <w:tcW w:w="1843" w:type="dxa"/>
            <w:tcBorders>
              <w:top w:val="single" w:sz="4" w:space="0" w:color="auto"/>
              <w:bottom w:val="single" w:sz="4" w:space="0" w:color="auto"/>
            </w:tcBorders>
            <w:shd w:val="clear" w:color="auto" w:fill="auto"/>
          </w:tcPr>
          <w:p w14:paraId="1FBA6AF3" w14:textId="77777777" w:rsidR="001D4214" w:rsidRDefault="001D4214" w:rsidP="005F4F6D">
            <w:pPr>
              <w:spacing w:after="0" w:line="240" w:lineRule="auto"/>
              <w:rPr>
                <w:rFonts w:ascii="Calibri" w:hAnsi="Calibri" w:cs="Calibri"/>
                <w:b/>
              </w:rPr>
            </w:pPr>
          </w:p>
          <w:p w14:paraId="68D4366B" w14:textId="77777777" w:rsidR="001D4214" w:rsidRDefault="001D4214" w:rsidP="005F4F6D">
            <w:pPr>
              <w:spacing w:after="0" w:line="240" w:lineRule="auto"/>
              <w:rPr>
                <w:rFonts w:ascii="Calibri" w:hAnsi="Calibri" w:cs="Calibri"/>
                <w:b/>
              </w:rPr>
            </w:pPr>
          </w:p>
          <w:p w14:paraId="08A4F31F" w14:textId="77777777" w:rsidR="001D4214" w:rsidRDefault="001D4214" w:rsidP="005F4F6D">
            <w:pPr>
              <w:spacing w:after="0" w:line="240" w:lineRule="auto"/>
              <w:rPr>
                <w:rFonts w:ascii="Calibri" w:hAnsi="Calibri" w:cs="Calibri"/>
                <w:b/>
              </w:rPr>
            </w:pPr>
          </w:p>
          <w:p w14:paraId="61224AD2" w14:textId="77777777" w:rsidR="001D4214" w:rsidRDefault="001D4214" w:rsidP="005F4F6D">
            <w:pPr>
              <w:spacing w:after="0" w:line="240" w:lineRule="auto"/>
              <w:rPr>
                <w:rFonts w:ascii="Calibri" w:hAnsi="Calibri" w:cs="Calibri"/>
                <w:b/>
              </w:rPr>
            </w:pPr>
          </w:p>
          <w:p w14:paraId="7DE90FEA" w14:textId="3B0F9DB7" w:rsidR="00826397" w:rsidRPr="0067723B" w:rsidRDefault="001D4214" w:rsidP="005F4F6D">
            <w:pPr>
              <w:spacing w:after="0" w:line="240" w:lineRule="auto"/>
              <w:rPr>
                <w:rFonts w:ascii="Calibri" w:hAnsi="Calibri" w:cs="Calibri"/>
                <w:b/>
              </w:rPr>
            </w:pPr>
            <w:r w:rsidRPr="00826397">
              <w:rPr>
                <w:rFonts w:ascii="Calibri" w:hAnsi="Calibri" w:cs="Calibri"/>
                <w:b/>
              </w:rPr>
              <w:t>H Bowes-</w:t>
            </w:r>
            <w:proofErr w:type="gramStart"/>
            <w:r w:rsidRPr="00826397">
              <w:rPr>
                <w:rFonts w:ascii="Calibri" w:hAnsi="Calibri" w:cs="Calibri"/>
                <w:b/>
              </w:rPr>
              <w:t>Catton</w:t>
            </w:r>
            <w:r>
              <w:rPr>
                <w:rFonts w:ascii="Calibri" w:hAnsi="Calibri" w:cs="Calibri"/>
                <w:b/>
              </w:rPr>
              <w:t xml:space="preserve">  </w:t>
            </w:r>
            <w:r w:rsidRPr="00826397">
              <w:rPr>
                <w:rFonts w:ascii="Calibri" w:hAnsi="Calibri" w:cs="Calibri"/>
                <w:b/>
              </w:rPr>
              <w:t>/</w:t>
            </w:r>
            <w:proofErr w:type="gramEnd"/>
            <w:r w:rsidRPr="00826397">
              <w:rPr>
                <w:rFonts w:ascii="Calibri" w:hAnsi="Calibri" w:cs="Calibri"/>
                <w:b/>
              </w:rPr>
              <w:t>Emily Yossarian</w:t>
            </w:r>
          </w:p>
        </w:tc>
      </w:tr>
      <w:tr w:rsidR="00020CE4" w14:paraId="4F0B6D35" w14:textId="77777777" w:rsidTr="00024E97">
        <w:trPr>
          <w:trHeight w:val="210"/>
        </w:trPr>
        <w:tc>
          <w:tcPr>
            <w:tcW w:w="699" w:type="dxa"/>
            <w:tcBorders>
              <w:top w:val="single" w:sz="4" w:space="0" w:color="auto"/>
              <w:bottom w:val="nil"/>
            </w:tcBorders>
            <w:shd w:val="clear" w:color="auto" w:fill="auto"/>
          </w:tcPr>
          <w:p w14:paraId="69C004F5" w14:textId="7425D85D" w:rsidR="00020CE4" w:rsidRPr="001151AE" w:rsidRDefault="007B13BF" w:rsidP="007B13BF">
            <w:pPr>
              <w:spacing w:after="0" w:line="240" w:lineRule="auto"/>
              <w:rPr>
                <w:rFonts w:ascii="Calibri" w:hAnsi="Calibri" w:cs="Calibri"/>
                <w:bCs/>
              </w:rPr>
            </w:pPr>
            <w:r>
              <w:rPr>
                <w:rFonts w:ascii="Calibri" w:hAnsi="Calibri" w:cs="Calibri"/>
                <w:bCs/>
              </w:rPr>
              <w:t>3.</w:t>
            </w:r>
          </w:p>
        </w:tc>
        <w:tc>
          <w:tcPr>
            <w:tcW w:w="6946" w:type="dxa"/>
            <w:tcBorders>
              <w:top w:val="single" w:sz="4" w:space="0" w:color="auto"/>
              <w:bottom w:val="nil"/>
            </w:tcBorders>
            <w:shd w:val="clear" w:color="auto" w:fill="auto"/>
          </w:tcPr>
          <w:p w14:paraId="068B0C90" w14:textId="21AE2502" w:rsidR="00020CE4" w:rsidRPr="00BA78E3" w:rsidRDefault="00020CE4" w:rsidP="00024E97">
            <w:pPr>
              <w:pStyle w:val="ListParagraph"/>
              <w:numPr>
                <w:ilvl w:val="0"/>
                <w:numId w:val="25"/>
              </w:numPr>
              <w:ind w:left="325" w:hanging="325"/>
              <w:rPr>
                <w:i/>
                <w:iCs/>
              </w:rPr>
            </w:pPr>
            <w:r w:rsidRPr="00BA78E3">
              <w:rPr>
                <w:i/>
                <w:iCs/>
              </w:rPr>
              <w:t>Quite a few people have mentioned the slot on induction for getting IT issues sorted.</w:t>
            </w:r>
            <w:r w:rsidR="00024E97" w:rsidRPr="00BA78E3">
              <w:rPr>
                <w:i/>
                <w:iCs/>
              </w:rPr>
              <w:t xml:space="preserve"> </w:t>
            </w:r>
            <w:r w:rsidRPr="00BA78E3">
              <w:rPr>
                <w:i/>
                <w:iCs/>
              </w:rPr>
              <w:t xml:space="preserve">Apparently here was a </w:t>
            </w:r>
            <w:proofErr w:type="gramStart"/>
            <w:r w:rsidRPr="00BA78E3">
              <w:rPr>
                <w:i/>
                <w:iCs/>
              </w:rPr>
              <w:t>2 hr</w:t>
            </w:r>
            <w:proofErr w:type="gramEnd"/>
            <w:r w:rsidRPr="00BA78E3">
              <w:rPr>
                <w:i/>
                <w:iCs/>
              </w:rPr>
              <w:t xml:space="preserve"> window for registering, a tour of the campus and to get IT issues sorted. But there were far more IT issues than the slot allowed for. Many people thought that the IT weren’t prepared or hadn’t been briefed properly. Similar problems were mentioned for the Feb induction. </w:t>
            </w:r>
            <w:proofErr w:type="gramStart"/>
            <w:r w:rsidRPr="00BA78E3">
              <w:rPr>
                <w:i/>
                <w:iCs/>
              </w:rPr>
              <w:t>Also</w:t>
            </w:r>
            <w:proofErr w:type="gramEnd"/>
            <w:r w:rsidRPr="00BA78E3">
              <w:rPr>
                <w:i/>
                <w:iCs/>
              </w:rPr>
              <w:t xml:space="preserve"> that the part-timers who hadn’t been issued laptops (either yet, or at all) had to then just sit and watch other people set-up their laptops during that slot.</w:t>
            </w:r>
          </w:p>
        </w:tc>
        <w:tc>
          <w:tcPr>
            <w:tcW w:w="1843" w:type="dxa"/>
            <w:tcBorders>
              <w:top w:val="single" w:sz="4" w:space="0" w:color="auto"/>
              <w:bottom w:val="single" w:sz="4" w:space="0" w:color="auto"/>
            </w:tcBorders>
            <w:shd w:val="clear" w:color="auto" w:fill="auto"/>
          </w:tcPr>
          <w:p w14:paraId="1F6DB6D3" w14:textId="77777777" w:rsidR="00020CE4" w:rsidRPr="001151AE" w:rsidRDefault="00020CE4" w:rsidP="005F4F6D">
            <w:pPr>
              <w:spacing w:after="0" w:line="240" w:lineRule="auto"/>
              <w:rPr>
                <w:rFonts w:ascii="Calibri" w:hAnsi="Calibri" w:cs="Calibri"/>
                <w:bCs/>
              </w:rPr>
            </w:pPr>
          </w:p>
        </w:tc>
      </w:tr>
      <w:tr w:rsidR="007B13BF" w14:paraId="145246BE" w14:textId="77777777" w:rsidTr="007E1D86">
        <w:trPr>
          <w:trHeight w:val="210"/>
        </w:trPr>
        <w:tc>
          <w:tcPr>
            <w:tcW w:w="699" w:type="dxa"/>
            <w:tcBorders>
              <w:top w:val="nil"/>
              <w:bottom w:val="single" w:sz="4" w:space="0" w:color="auto"/>
            </w:tcBorders>
            <w:shd w:val="clear" w:color="auto" w:fill="auto"/>
          </w:tcPr>
          <w:p w14:paraId="1DDC31CB" w14:textId="77777777" w:rsidR="007B13BF" w:rsidRDefault="007B13BF" w:rsidP="007B13BF">
            <w:pPr>
              <w:spacing w:after="0" w:line="240" w:lineRule="auto"/>
              <w:rPr>
                <w:rFonts w:ascii="Calibri" w:hAnsi="Calibri" w:cs="Calibri"/>
                <w:bCs/>
              </w:rPr>
            </w:pPr>
          </w:p>
        </w:tc>
        <w:tc>
          <w:tcPr>
            <w:tcW w:w="6946" w:type="dxa"/>
            <w:tcBorders>
              <w:top w:val="nil"/>
              <w:bottom w:val="single" w:sz="4" w:space="0" w:color="auto"/>
            </w:tcBorders>
            <w:shd w:val="clear" w:color="auto" w:fill="auto"/>
          </w:tcPr>
          <w:p w14:paraId="7D8A39D2" w14:textId="54D17665" w:rsidR="00FD033B" w:rsidRDefault="007B13BF" w:rsidP="00024E97">
            <w:pPr>
              <w:ind w:left="325"/>
            </w:pPr>
            <w:r>
              <w:t xml:space="preserve">Ellie </w:t>
            </w:r>
            <w:r w:rsidR="00FD033B">
              <w:t xml:space="preserve">responded that due to </w:t>
            </w:r>
            <w:r>
              <w:t>unforeseen infrastructure error</w:t>
            </w:r>
            <w:r w:rsidR="00FD033B">
              <w:t xml:space="preserve">, </w:t>
            </w:r>
            <w:r>
              <w:t>student logins did not go live</w:t>
            </w:r>
            <w:r w:rsidR="00FD033B">
              <w:t xml:space="preserve"> and there were hardware</w:t>
            </w:r>
            <w:r>
              <w:t xml:space="preserve"> issues </w:t>
            </w:r>
            <w:r w:rsidR="00FD033B">
              <w:t xml:space="preserve">which is why it </w:t>
            </w:r>
            <w:r>
              <w:t xml:space="preserve">took so long to set people up on </w:t>
            </w:r>
            <w:proofErr w:type="gramStart"/>
            <w:r>
              <w:t>lap-tops</w:t>
            </w:r>
            <w:proofErr w:type="gramEnd"/>
            <w:r>
              <w:t>.</w:t>
            </w:r>
            <w:r w:rsidR="00FD033B">
              <w:t xml:space="preserve">  Ellie cannot apologise enough for this problem.  PGRS to note that a priority IT service has been set up for </w:t>
            </w:r>
            <w:r w:rsidR="00BA78E3">
              <w:t xml:space="preserve">new </w:t>
            </w:r>
            <w:r w:rsidR="00FD033B">
              <w:t xml:space="preserve">PGRS. Students to put </w:t>
            </w:r>
            <w:r w:rsidR="00024E97">
              <w:t>‘</w:t>
            </w:r>
            <w:r w:rsidR="00FD033B" w:rsidRPr="00024E97">
              <w:rPr>
                <w:b/>
                <w:bCs/>
                <w:i/>
                <w:iCs/>
              </w:rPr>
              <w:t>Urgent new PGR</w:t>
            </w:r>
            <w:r w:rsidR="00024E97">
              <w:rPr>
                <w:b/>
                <w:bCs/>
                <w:i/>
                <w:iCs/>
              </w:rPr>
              <w:t>’</w:t>
            </w:r>
            <w:r w:rsidR="00FD033B">
              <w:t xml:space="preserve"> in the subject </w:t>
            </w:r>
            <w:proofErr w:type="gramStart"/>
            <w:r w:rsidR="00FD033B">
              <w:t>line</w:t>
            </w:r>
            <w:proofErr w:type="gramEnd"/>
          </w:p>
          <w:p w14:paraId="498DD862" w14:textId="77777777" w:rsidR="00BA78E3" w:rsidRDefault="00BA78E3" w:rsidP="00BA78E3">
            <w:r>
              <w:t>IT fed back on this by email: “</w:t>
            </w:r>
            <w:r>
              <w:t xml:space="preserve">The MDM on the OU devices caused more issues than we expected, and resolving individually them took the time. </w:t>
            </w:r>
          </w:p>
          <w:p w14:paraId="236F0D0B" w14:textId="2C480169" w:rsidR="007B13BF" w:rsidRPr="00BA78E3" w:rsidRDefault="00BA78E3" w:rsidP="00BA78E3">
            <w:r>
              <w:t>For the next Induction (Feb) we will setup docking stations to allow PGR students to log onto the OU devices on the core network. This will negate any login issues for the session.</w:t>
            </w:r>
            <w:r>
              <w:t>”</w:t>
            </w:r>
          </w:p>
        </w:tc>
        <w:tc>
          <w:tcPr>
            <w:tcW w:w="1843" w:type="dxa"/>
            <w:tcBorders>
              <w:top w:val="single" w:sz="4" w:space="0" w:color="auto"/>
              <w:bottom w:val="single" w:sz="4" w:space="0" w:color="auto"/>
            </w:tcBorders>
            <w:shd w:val="clear" w:color="auto" w:fill="auto"/>
          </w:tcPr>
          <w:p w14:paraId="76541FBB" w14:textId="308C251D" w:rsidR="007B13BF" w:rsidRPr="00FD033B" w:rsidRDefault="00FD033B" w:rsidP="005F4F6D">
            <w:pPr>
              <w:spacing w:after="0" w:line="240" w:lineRule="auto"/>
              <w:rPr>
                <w:rFonts w:ascii="Calibri" w:hAnsi="Calibri" w:cs="Calibri"/>
                <w:b/>
              </w:rPr>
            </w:pPr>
            <w:r w:rsidRPr="00FD033B">
              <w:rPr>
                <w:rFonts w:ascii="Calibri" w:hAnsi="Calibri" w:cs="Calibri"/>
                <w:b/>
              </w:rPr>
              <w:t>PGRS to note</w:t>
            </w:r>
          </w:p>
        </w:tc>
      </w:tr>
      <w:tr w:rsidR="007E1D86" w14:paraId="606260D4" w14:textId="77777777" w:rsidTr="007E1D86">
        <w:trPr>
          <w:trHeight w:val="210"/>
        </w:trPr>
        <w:tc>
          <w:tcPr>
            <w:tcW w:w="699" w:type="dxa"/>
            <w:tcBorders>
              <w:top w:val="single" w:sz="4" w:space="0" w:color="auto"/>
              <w:bottom w:val="single" w:sz="4" w:space="0" w:color="auto"/>
            </w:tcBorders>
            <w:shd w:val="clear" w:color="auto" w:fill="auto"/>
          </w:tcPr>
          <w:p w14:paraId="360FD4AF" w14:textId="789194F2" w:rsidR="007E1D86" w:rsidRDefault="00024E97" w:rsidP="007B13BF">
            <w:pPr>
              <w:spacing w:after="0" w:line="240" w:lineRule="auto"/>
              <w:rPr>
                <w:rFonts w:ascii="Calibri" w:hAnsi="Calibri" w:cs="Calibri"/>
                <w:bCs/>
              </w:rPr>
            </w:pPr>
            <w:r>
              <w:rPr>
                <w:rFonts w:ascii="Calibri" w:hAnsi="Calibri" w:cs="Calibri"/>
                <w:bCs/>
              </w:rPr>
              <w:t>4.</w:t>
            </w:r>
          </w:p>
        </w:tc>
        <w:tc>
          <w:tcPr>
            <w:tcW w:w="6946" w:type="dxa"/>
            <w:tcBorders>
              <w:top w:val="single" w:sz="4" w:space="0" w:color="auto"/>
              <w:bottom w:val="single" w:sz="4" w:space="0" w:color="auto"/>
            </w:tcBorders>
            <w:shd w:val="clear" w:color="auto" w:fill="auto"/>
          </w:tcPr>
          <w:p w14:paraId="2F6A2AFD" w14:textId="7E99198B" w:rsidR="007E1D86" w:rsidRDefault="006F04BF" w:rsidP="00FD033B">
            <w:pPr>
              <w:rPr>
                <w:rFonts w:cstheme="minorHAnsi"/>
                <w:b/>
                <w:bCs/>
                <w:u w:val="single"/>
              </w:rPr>
            </w:pPr>
            <w:r>
              <w:rPr>
                <w:rFonts w:cstheme="minorHAnsi"/>
                <w:b/>
                <w:bCs/>
                <w:u w:val="single"/>
              </w:rPr>
              <w:t>WELS items – Melissa Porter</w:t>
            </w:r>
          </w:p>
          <w:p w14:paraId="102EAE3B" w14:textId="77777777" w:rsidR="000C1B56" w:rsidRPr="00BA78E3" w:rsidRDefault="000C1B56" w:rsidP="00024E97">
            <w:pPr>
              <w:pStyle w:val="ListParagraph"/>
              <w:numPr>
                <w:ilvl w:val="0"/>
                <w:numId w:val="27"/>
              </w:numPr>
              <w:spacing w:after="120"/>
              <w:ind w:left="325" w:hanging="325"/>
              <w:rPr>
                <w:rFonts w:cstheme="minorHAnsi"/>
                <w:i/>
                <w:iCs/>
              </w:rPr>
            </w:pPr>
            <w:r w:rsidRPr="00BA78E3">
              <w:rPr>
                <w:rFonts w:cstheme="minorHAnsi"/>
                <w:i/>
                <w:iCs/>
              </w:rPr>
              <w:t>Are there any updates for the co-location of all PGRS in the library?</w:t>
            </w:r>
          </w:p>
          <w:p w14:paraId="185F10BF" w14:textId="42B94710" w:rsidR="000C1B56" w:rsidRDefault="00725092" w:rsidP="00024E97">
            <w:pPr>
              <w:ind w:left="325"/>
            </w:pPr>
            <w:r>
              <w:t>It was the intention to c</w:t>
            </w:r>
            <w:r w:rsidR="000C1B56">
              <w:t>o-locat</w:t>
            </w:r>
            <w:r>
              <w:t>e</w:t>
            </w:r>
            <w:r w:rsidR="00BA78E3">
              <w:t xml:space="preserve"> some</w:t>
            </w:r>
            <w:r w:rsidR="000C1B56">
              <w:t xml:space="preserve"> PGRS into the library</w:t>
            </w:r>
            <w:r>
              <w:t xml:space="preserve"> – </w:t>
            </w:r>
            <w:r w:rsidR="00BA78E3">
              <w:t xml:space="preserve">based on PRES feedback and focus groups, </w:t>
            </w:r>
            <w:r w:rsidRPr="00725092">
              <w:t>we thought that students sitting together would create more of a community on campus</w:t>
            </w:r>
            <w:r w:rsidR="00BA78E3">
              <w:t>; h</w:t>
            </w:r>
            <w:r>
              <w:t xml:space="preserve">owever, </w:t>
            </w:r>
            <w:r w:rsidR="00BA78E3">
              <w:t>Faculties have not been able to agree on an imminent way forward so the plan has been</w:t>
            </w:r>
            <w:r w:rsidR="000C1B56">
              <w:t xml:space="preserve"> delayed.  </w:t>
            </w:r>
          </w:p>
        </w:tc>
        <w:tc>
          <w:tcPr>
            <w:tcW w:w="1843" w:type="dxa"/>
            <w:tcBorders>
              <w:top w:val="single" w:sz="4" w:space="0" w:color="auto"/>
              <w:bottom w:val="single" w:sz="4" w:space="0" w:color="auto"/>
            </w:tcBorders>
            <w:shd w:val="clear" w:color="auto" w:fill="auto"/>
          </w:tcPr>
          <w:p w14:paraId="12123AB1" w14:textId="77777777" w:rsidR="007E1D86" w:rsidRPr="00FD033B" w:rsidRDefault="007E1D86" w:rsidP="005F4F6D">
            <w:pPr>
              <w:spacing w:after="0" w:line="240" w:lineRule="auto"/>
              <w:rPr>
                <w:rFonts w:ascii="Calibri" w:hAnsi="Calibri" w:cs="Calibri"/>
                <w:b/>
              </w:rPr>
            </w:pPr>
          </w:p>
        </w:tc>
      </w:tr>
      <w:tr w:rsidR="00E750BB" w14:paraId="0B03D9CC" w14:textId="77777777" w:rsidTr="00826397">
        <w:trPr>
          <w:trHeight w:val="210"/>
        </w:trPr>
        <w:tc>
          <w:tcPr>
            <w:tcW w:w="699" w:type="dxa"/>
            <w:tcBorders>
              <w:top w:val="single" w:sz="4" w:space="0" w:color="auto"/>
              <w:bottom w:val="nil"/>
            </w:tcBorders>
            <w:shd w:val="clear" w:color="auto" w:fill="auto"/>
          </w:tcPr>
          <w:p w14:paraId="144C4B72" w14:textId="77777777" w:rsidR="00E750BB" w:rsidRDefault="00E750BB" w:rsidP="007B13BF">
            <w:pPr>
              <w:spacing w:after="0" w:line="240" w:lineRule="auto"/>
              <w:rPr>
                <w:rFonts w:ascii="Calibri" w:hAnsi="Calibri" w:cs="Calibri"/>
                <w:bCs/>
              </w:rPr>
            </w:pPr>
          </w:p>
        </w:tc>
        <w:tc>
          <w:tcPr>
            <w:tcW w:w="6946" w:type="dxa"/>
            <w:tcBorders>
              <w:top w:val="single" w:sz="4" w:space="0" w:color="auto"/>
              <w:bottom w:val="nil"/>
            </w:tcBorders>
            <w:shd w:val="clear" w:color="auto" w:fill="auto"/>
          </w:tcPr>
          <w:p w14:paraId="4DF71FF1" w14:textId="2CCE2EBB" w:rsidR="00E750BB" w:rsidRDefault="00E750BB" w:rsidP="00FD033B">
            <w:pPr>
              <w:rPr>
                <w:rFonts w:cstheme="minorHAnsi"/>
                <w:b/>
                <w:bCs/>
                <w:u w:val="single"/>
              </w:rPr>
            </w:pPr>
            <w:r w:rsidRPr="00E750BB">
              <w:rPr>
                <w:rFonts w:cstheme="minorHAnsi"/>
                <w:b/>
                <w:bCs/>
                <w:u w:val="single"/>
              </w:rPr>
              <w:t>Graduate School Items – Emily Yossarian</w:t>
            </w:r>
          </w:p>
        </w:tc>
        <w:tc>
          <w:tcPr>
            <w:tcW w:w="1843" w:type="dxa"/>
            <w:tcBorders>
              <w:top w:val="single" w:sz="4" w:space="0" w:color="auto"/>
              <w:bottom w:val="nil"/>
            </w:tcBorders>
            <w:shd w:val="clear" w:color="auto" w:fill="auto"/>
          </w:tcPr>
          <w:p w14:paraId="1C913DFD" w14:textId="77777777" w:rsidR="00E750BB" w:rsidRPr="00FD033B" w:rsidRDefault="00E750BB" w:rsidP="005F4F6D">
            <w:pPr>
              <w:spacing w:after="0" w:line="240" w:lineRule="auto"/>
              <w:rPr>
                <w:rFonts w:ascii="Calibri" w:hAnsi="Calibri" w:cs="Calibri"/>
                <w:b/>
              </w:rPr>
            </w:pPr>
          </w:p>
        </w:tc>
      </w:tr>
      <w:tr w:rsidR="00D34C98" w14:paraId="1AA3DBE2" w14:textId="77777777" w:rsidTr="00826397">
        <w:trPr>
          <w:trHeight w:val="210"/>
        </w:trPr>
        <w:tc>
          <w:tcPr>
            <w:tcW w:w="699" w:type="dxa"/>
            <w:tcBorders>
              <w:top w:val="nil"/>
              <w:bottom w:val="single" w:sz="4" w:space="0" w:color="auto"/>
            </w:tcBorders>
            <w:shd w:val="clear" w:color="auto" w:fill="auto"/>
          </w:tcPr>
          <w:p w14:paraId="10A9EA76" w14:textId="77777777" w:rsidR="00D34C98" w:rsidRDefault="00D34C98" w:rsidP="007B13BF">
            <w:pPr>
              <w:spacing w:after="0" w:line="240" w:lineRule="auto"/>
              <w:rPr>
                <w:rFonts w:ascii="Calibri" w:hAnsi="Calibri" w:cs="Calibri"/>
                <w:bCs/>
              </w:rPr>
            </w:pPr>
          </w:p>
        </w:tc>
        <w:tc>
          <w:tcPr>
            <w:tcW w:w="6946" w:type="dxa"/>
            <w:tcBorders>
              <w:top w:val="nil"/>
              <w:bottom w:val="single" w:sz="4" w:space="0" w:color="auto"/>
            </w:tcBorders>
            <w:shd w:val="clear" w:color="auto" w:fill="auto"/>
          </w:tcPr>
          <w:p w14:paraId="1B373A48" w14:textId="5C4C5F41" w:rsidR="00D34C98" w:rsidRDefault="00D34C98" w:rsidP="005E5795">
            <w:pPr>
              <w:pStyle w:val="ListParagraph"/>
              <w:numPr>
                <w:ilvl w:val="0"/>
                <w:numId w:val="21"/>
              </w:numPr>
              <w:ind w:left="314" w:hanging="314"/>
            </w:pPr>
            <w:r>
              <w:t xml:space="preserve">SAF is </w:t>
            </w:r>
            <w:proofErr w:type="gramStart"/>
            <w:r>
              <w:t>opening up</w:t>
            </w:r>
            <w:proofErr w:type="gramEnd"/>
            <w:r>
              <w:t xml:space="preserve"> again.  Last year it expanded to allow for cost of living increases and </w:t>
            </w:r>
            <w:r w:rsidR="00BA78E3">
              <w:t>the eligibility</w:t>
            </w:r>
            <w:r>
              <w:t xml:space="preserve"> criteria</w:t>
            </w:r>
            <w:r w:rsidR="00BA78E3">
              <w:t xml:space="preserve"> expanded to include non-emergency costs</w:t>
            </w:r>
            <w:r>
              <w:t xml:space="preserve"> – we’ve now reverted to the original criteria</w:t>
            </w:r>
            <w:r w:rsidR="00BA78E3">
              <w:t xml:space="preserve"> and only those in hardship due to emergency costs are eligible</w:t>
            </w:r>
            <w:r>
              <w:t>.  For SAF</w:t>
            </w:r>
            <w:r w:rsidR="00E750BB">
              <w:t>,</w:t>
            </w:r>
            <w:r>
              <w:t xml:space="preserve"> up to £500 can be claimed in any academic year.  There are caps on different categories, </w:t>
            </w:r>
            <w:proofErr w:type="gramStart"/>
            <w:r>
              <w:t>e.g.</w:t>
            </w:r>
            <w:proofErr w:type="gramEnd"/>
            <w:r>
              <w:t xml:space="preserve"> laptops are capped at £250.</w:t>
            </w:r>
          </w:p>
          <w:p w14:paraId="30C39314" w14:textId="46501E9D" w:rsidR="00D34C98" w:rsidRDefault="00D34C98" w:rsidP="005E5795">
            <w:pPr>
              <w:ind w:left="314"/>
            </w:pPr>
            <w:r>
              <w:t xml:space="preserve">It can </w:t>
            </w:r>
            <w:r w:rsidR="006A63A4">
              <w:t>b</w:t>
            </w:r>
            <w:r>
              <w:t>e used to pay for ‘medical evidence’ – adult assessments for autism etc.  All the details are on the form.</w:t>
            </w:r>
          </w:p>
          <w:p w14:paraId="6194737A" w14:textId="7FAE5B5E" w:rsidR="00D34C98" w:rsidRDefault="00345C44" w:rsidP="005E5795">
            <w:pPr>
              <w:tabs>
                <w:tab w:val="left" w:pos="1830"/>
              </w:tabs>
              <w:ind w:left="314"/>
            </w:pPr>
            <w:hyperlink r:id="rId8" w:history="1">
              <w:r w:rsidR="00E750BB" w:rsidRPr="001E7929">
                <w:rPr>
                  <w:rStyle w:val="Hyperlink"/>
                </w:rPr>
                <w:t>https://www.open.ac.uk/students/research/ou/services/fees-funding-and-cost-living</w:t>
              </w:r>
            </w:hyperlink>
            <w:r w:rsidR="00E750BB">
              <w:t xml:space="preserve"> </w:t>
            </w:r>
          </w:p>
        </w:tc>
        <w:tc>
          <w:tcPr>
            <w:tcW w:w="1843" w:type="dxa"/>
            <w:tcBorders>
              <w:top w:val="nil"/>
              <w:bottom w:val="single" w:sz="4" w:space="0" w:color="auto"/>
            </w:tcBorders>
            <w:shd w:val="clear" w:color="auto" w:fill="auto"/>
          </w:tcPr>
          <w:p w14:paraId="171EFB85" w14:textId="77777777" w:rsidR="00D34C98" w:rsidRPr="00FD033B" w:rsidRDefault="00D34C98" w:rsidP="005F4F6D">
            <w:pPr>
              <w:spacing w:after="0" w:line="240" w:lineRule="auto"/>
              <w:rPr>
                <w:rFonts w:ascii="Calibri" w:hAnsi="Calibri" w:cs="Calibri"/>
                <w:b/>
              </w:rPr>
            </w:pPr>
          </w:p>
        </w:tc>
      </w:tr>
    </w:tbl>
    <w:p w14:paraId="04DD86C4" w14:textId="4187AF39" w:rsidR="00826397" w:rsidRDefault="00826397"/>
    <w:p w14:paraId="0D59E305" w14:textId="4C66EAF7" w:rsidR="00826397" w:rsidRDefault="00826397"/>
    <w:p w14:paraId="2350EFC2" w14:textId="730A99C6" w:rsidR="00826397" w:rsidRDefault="00826397"/>
    <w:p w14:paraId="78BA38E3" w14:textId="1B255554" w:rsidR="00826397" w:rsidRDefault="00826397"/>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826397" w:rsidRPr="00106239" w14:paraId="212415C5" w14:textId="77777777" w:rsidTr="008E3361">
        <w:trPr>
          <w:trHeight w:val="210"/>
        </w:trPr>
        <w:tc>
          <w:tcPr>
            <w:tcW w:w="699" w:type="dxa"/>
            <w:tcBorders>
              <w:bottom w:val="single" w:sz="4" w:space="0" w:color="auto"/>
            </w:tcBorders>
            <w:shd w:val="clear" w:color="auto" w:fill="D9E2F3" w:themeFill="accent1" w:themeFillTint="33"/>
          </w:tcPr>
          <w:p w14:paraId="02A0EC58" w14:textId="77777777" w:rsidR="00826397" w:rsidRPr="00106239" w:rsidRDefault="00826397" w:rsidP="008E3361">
            <w:pPr>
              <w:spacing w:after="0" w:line="240" w:lineRule="auto"/>
              <w:rPr>
                <w:rFonts w:ascii="Calibri" w:hAnsi="Calibri" w:cs="Calibri"/>
                <w:b/>
              </w:rPr>
            </w:pPr>
            <w:r w:rsidRPr="00106239">
              <w:rPr>
                <w:rFonts w:ascii="Calibri" w:hAnsi="Calibri" w:cs="Calibri"/>
                <w:b/>
              </w:rPr>
              <w:t>No.</w:t>
            </w:r>
          </w:p>
        </w:tc>
        <w:tc>
          <w:tcPr>
            <w:tcW w:w="6946" w:type="dxa"/>
            <w:tcBorders>
              <w:bottom w:val="single" w:sz="4" w:space="0" w:color="auto"/>
            </w:tcBorders>
            <w:shd w:val="clear" w:color="auto" w:fill="D9E2F3" w:themeFill="accent1" w:themeFillTint="33"/>
          </w:tcPr>
          <w:p w14:paraId="729794F4" w14:textId="77777777" w:rsidR="00826397" w:rsidRPr="00106239" w:rsidRDefault="00826397" w:rsidP="008E3361">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3C3A3C32" w14:textId="77777777" w:rsidR="00826397" w:rsidRPr="00106239" w:rsidRDefault="00826397" w:rsidP="008E3361">
            <w:pPr>
              <w:spacing w:after="0" w:line="240" w:lineRule="auto"/>
              <w:rPr>
                <w:rFonts w:ascii="Calibri" w:hAnsi="Calibri" w:cs="Calibri"/>
                <w:b/>
              </w:rPr>
            </w:pPr>
            <w:r>
              <w:rPr>
                <w:rFonts w:ascii="Calibri" w:hAnsi="Calibri" w:cs="Calibri"/>
                <w:b/>
              </w:rPr>
              <w:t>By</w:t>
            </w:r>
          </w:p>
        </w:tc>
      </w:tr>
      <w:tr w:rsidR="00007951" w14:paraId="7F238916" w14:textId="77777777" w:rsidTr="00007951">
        <w:trPr>
          <w:trHeight w:val="210"/>
        </w:trPr>
        <w:tc>
          <w:tcPr>
            <w:tcW w:w="699" w:type="dxa"/>
            <w:tcBorders>
              <w:top w:val="nil"/>
              <w:bottom w:val="nil"/>
            </w:tcBorders>
            <w:shd w:val="clear" w:color="auto" w:fill="auto"/>
          </w:tcPr>
          <w:p w14:paraId="33412856" w14:textId="77777777" w:rsidR="00007951" w:rsidRDefault="00007951" w:rsidP="007B13BF">
            <w:pPr>
              <w:spacing w:after="0" w:line="240" w:lineRule="auto"/>
              <w:rPr>
                <w:rFonts w:ascii="Calibri" w:hAnsi="Calibri" w:cs="Calibri"/>
                <w:bCs/>
              </w:rPr>
            </w:pPr>
          </w:p>
        </w:tc>
        <w:tc>
          <w:tcPr>
            <w:tcW w:w="6946" w:type="dxa"/>
            <w:tcBorders>
              <w:top w:val="nil"/>
              <w:bottom w:val="nil"/>
            </w:tcBorders>
            <w:shd w:val="clear" w:color="auto" w:fill="auto"/>
          </w:tcPr>
          <w:p w14:paraId="48E06870" w14:textId="767374AE" w:rsidR="00F1378D" w:rsidRPr="00F1378D" w:rsidRDefault="00007951" w:rsidP="00F1378D">
            <w:pPr>
              <w:rPr>
                <w:u w:val="single"/>
              </w:rPr>
            </w:pPr>
            <w:r w:rsidRPr="00F1378D">
              <w:rPr>
                <w:u w:val="single"/>
              </w:rPr>
              <w:t xml:space="preserve">PRES </w:t>
            </w:r>
            <w:r w:rsidR="00F1378D">
              <w:rPr>
                <w:u w:val="single"/>
              </w:rPr>
              <w:t xml:space="preserve">- </w:t>
            </w:r>
            <w:r w:rsidR="00F1378D" w:rsidRPr="006A63A4">
              <w:rPr>
                <w:u w:val="single"/>
              </w:rPr>
              <w:t>Postgradua</w:t>
            </w:r>
            <w:r w:rsidR="006A63A4">
              <w:rPr>
                <w:u w:val="single"/>
              </w:rPr>
              <w:t>t</w:t>
            </w:r>
            <w:r w:rsidR="00F1378D" w:rsidRPr="006A63A4">
              <w:rPr>
                <w:u w:val="single"/>
              </w:rPr>
              <w:t>e Research Experience Survey</w:t>
            </w:r>
          </w:p>
          <w:p w14:paraId="1833C855" w14:textId="4B8DFE16" w:rsidR="00007951" w:rsidRDefault="00F1378D" w:rsidP="00F1378D">
            <w:pPr>
              <w:pStyle w:val="ListParagraph"/>
              <w:numPr>
                <w:ilvl w:val="0"/>
                <w:numId w:val="22"/>
              </w:numPr>
              <w:ind w:left="314" w:hanging="283"/>
            </w:pPr>
            <w:r>
              <w:t xml:space="preserve">PRES </w:t>
            </w:r>
            <w:r w:rsidR="00345C44">
              <w:t xml:space="preserve">ranking </w:t>
            </w:r>
            <w:r>
              <w:t xml:space="preserve">results </w:t>
            </w:r>
            <w:r w:rsidR="00007951">
              <w:t xml:space="preserve">are embargoed </w:t>
            </w:r>
            <w:r>
              <w:t xml:space="preserve">until </w:t>
            </w:r>
            <w:r w:rsidR="00345C44">
              <w:t>late Autumn</w:t>
            </w:r>
            <w:r w:rsidR="00007951">
              <w:t>.  Survey is done by third party agency</w:t>
            </w:r>
            <w:r>
              <w:t xml:space="preserve">.  </w:t>
            </w:r>
            <w:r w:rsidR="00345C44">
              <w:t>PGRs have reported isolation issues this year</w:t>
            </w:r>
            <w:r w:rsidR="00007951">
              <w:t>.  We will be disseminating information in December.</w:t>
            </w:r>
          </w:p>
          <w:p w14:paraId="2F0B786D" w14:textId="5FDE767F" w:rsidR="00007951" w:rsidRDefault="00007951" w:rsidP="00280BAD">
            <w:pPr>
              <w:ind w:left="314"/>
            </w:pPr>
            <w:r>
              <w:t xml:space="preserve">Graduate School can’t solve </w:t>
            </w:r>
            <w:r w:rsidR="00F1378D">
              <w:t xml:space="preserve">this </w:t>
            </w:r>
            <w:r>
              <w:t xml:space="preserve">on our own, we need input from </w:t>
            </w:r>
            <w:r w:rsidR="00345C44">
              <w:t>across the University</w:t>
            </w:r>
            <w:r>
              <w:t xml:space="preserve">.  Emily will circulate </w:t>
            </w:r>
            <w:r w:rsidR="00345C44">
              <w:t>a suggested PRES action plan to reps</w:t>
            </w:r>
            <w:r>
              <w:t xml:space="preserve">.  Please </w:t>
            </w:r>
            <w:proofErr w:type="spellStart"/>
            <w:r>
              <w:t>feed back</w:t>
            </w:r>
            <w:proofErr w:type="spellEnd"/>
            <w:r>
              <w:t xml:space="preserve"> – are these the right actions?</w:t>
            </w:r>
          </w:p>
          <w:p w14:paraId="65B534D2" w14:textId="7EAC3219" w:rsidR="00007951" w:rsidRDefault="00007951" w:rsidP="00280BAD">
            <w:pPr>
              <w:ind w:left="314"/>
            </w:pPr>
            <w:r>
              <w:t>We would love feedback at the next PGRS Liaison Group meeting on 15</w:t>
            </w:r>
            <w:r w:rsidRPr="00976069">
              <w:rPr>
                <w:vertAlign w:val="superscript"/>
              </w:rPr>
              <w:t>th</w:t>
            </w:r>
            <w:r>
              <w:t xml:space="preserve"> November</w:t>
            </w:r>
            <w:r w:rsidR="00345C44">
              <w:t xml:space="preserve"> or by email beforehand</w:t>
            </w:r>
            <w:r>
              <w:t>.</w:t>
            </w:r>
          </w:p>
        </w:tc>
        <w:tc>
          <w:tcPr>
            <w:tcW w:w="1843" w:type="dxa"/>
            <w:tcBorders>
              <w:top w:val="nil"/>
              <w:bottom w:val="nil"/>
            </w:tcBorders>
            <w:shd w:val="clear" w:color="auto" w:fill="auto"/>
          </w:tcPr>
          <w:p w14:paraId="2D9CE14A" w14:textId="77777777" w:rsidR="00007951" w:rsidRDefault="00007951" w:rsidP="005F4F6D">
            <w:pPr>
              <w:spacing w:after="0" w:line="240" w:lineRule="auto"/>
              <w:rPr>
                <w:rFonts w:ascii="Calibri" w:hAnsi="Calibri" w:cs="Calibri"/>
                <w:b/>
              </w:rPr>
            </w:pPr>
          </w:p>
          <w:p w14:paraId="013A6A17" w14:textId="77777777" w:rsidR="00C3262E" w:rsidRDefault="00C3262E" w:rsidP="005F4F6D">
            <w:pPr>
              <w:spacing w:after="0" w:line="240" w:lineRule="auto"/>
              <w:rPr>
                <w:rFonts w:ascii="Calibri" w:hAnsi="Calibri" w:cs="Calibri"/>
                <w:b/>
              </w:rPr>
            </w:pPr>
          </w:p>
          <w:p w14:paraId="0381DE3A" w14:textId="77777777" w:rsidR="00C3262E" w:rsidRDefault="00C3262E" w:rsidP="005F4F6D">
            <w:pPr>
              <w:spacing w:after="0" w:line="240" w:lineRule="auto"/>
              <w:rPr>
                <w:rFonts w:ascii="Calibri" w:hAnsi="Calibri" w:cs="Calibri"/>
                <w:b/>
              </w:rPr>
            </w:pPr>
          </w:p>
          <w:p w14:paraId="63518662" w14:textId="77777777" w:rsidR="00C3262E" w:rsidRDefault="00C3262E" w:rsidP="005F4F6D">
            <w:pPr>
              <w:spacing w:after="0" w:line="240" w:lineRule="auto"/>
              <w:rPr>
                <w:rFonts w:ascii="Calibri" w:hAnsi="Calibri" w:cs="Calibri"/>
                <w:b/>
              </w:rPr>
            </w:pPr>
          </w:p>
          <w:p w14:paraId="30A98D1C" w14:textId="77777777" w:rsidR="00C3262E" w:rsidRDefault="00C3262E" w:rsidP="005F4F6D">
            <w:pPr>
              <w:spacing w:after="0" w:line="240" w:lineRule="auto"/>
              <w:rPr>
                <w:rFonts w:ascii="Calibri" w:hAnsi="Calibri" w:cs="Calibri"/>
                <w:b/>
              </w:rPr>
            </w:pPr>
          </w:p>
          <w:p w14:paraId="0C61FFB9" w14:textId="77777777" w:rsidR="00C3262E" w:rsidRDefault="00C3262E" w:rsidP="005F4F6D">
            <w:pPr>
              <w:spacing w:after="0" w:line="240" w:lineRule="auto"/>
              <w:rPr>
                <w:rFonts w:ascii="Calibri" w:hAnsi="Calibri" w:cs="Calibri"/>
                <w:b/>
              </w:rPr>
            </w:pPr>
          </w:p>
          <w:p w14:paraId="54A73967" w14:textId="77777777" w:rsidR="00C3262E" w:rsidRDefault="00C3262E" w:rsidP="005F4F6D">
            <w:pPr>
              <w:spacing w:after="0" w:line="240" w:lineRule="auto"/>
              <w:rPr>
                <w:rFonts w:ascii="Calibri" w:hAnsi="Calibri" w:cs="Calibri"/>
                <w:b/>
              </w:rPr>
            </w:pPr>
            <w:r>
              <w:rPr>
                <w:rFonts w:ascii="Calibri" w:hAnsi="Calibri" w:cs="Calibri"/>
                <w:b/>
              </w:rPr>
              <w:t>Emily Yossarian/</w:t>
            </w:r>
          </w:p>
          <w:p w14:paraId="73B8445D" w14:textId="1E7065B6" w:rsidR="00C3262E" w:rsidRPr="00FD033B" w:rsidRDefault="00C3262E" w:rsidP="005F4F6D">
            <w:pPr>
              <w:spacing w:after="0" w:line="240" w:lineRule="auto"/>
              <w:rPr>
                <w:rFonts w:ascii="Calibri" w:hAnsi="Calibri" w:cs="Calibri"/>
                <w:b/>
              </w:rPr>
            </w:pPr>
            <w:r>
              <w:rPr>
                <w:rFonts w:ascii="Calibri" w:hAnsi="Calibri" w:cs="Calibri"/>
                <w:b/>
              </w:rPr>
              <w:t>PGRS</w:t>
            </w:r>
          </w:p>
        </w:tc>
      </w:tr>
      <w:tr w:rsidR="00007951" w14:paraId="314AA7C0" w14:textId="77777777" w:rsidTr="00007951">
        <w:trPr>
          <w:trHeight w:val="210"/>
        </w:trPr>
        <w:tc>
          <w:tcPr>
            <w:tcW w:w="699" w:type="dxa"/>
            <w:tcBorders>
              <w:top w:val="nil"/>
              <w:bottom w:val="nil"/>
            </w:tcBorders>
            <w:shd w:val="clear" w:color="auto" w:fill="auto"/>
          </w:tcPr>
          <w:p w14:paraId="52913162" w14:textId="77777777" w:rsidR="00007951" w:rsidRDefault="00007951" w:rsidP="007B13BF">
            <w:pPr>
              <w:spacing w:after="0" w:line="240" w:lineRule="auto"/>
              <w:rPr>
                <w:rFonts w:ascii="Calibri" w:hAnsi="Calibri" w:cs="Calibri"/>
                <w:bCs/>
              </w:rPr>
            </w:pPr>
          </w:p>
        </w:tc>
        <w:tc>
          <w:tcPr>
            <w:tcW w:w="6946" w:type="dxa"/>
            <w:tcBorders>
              <w:top w:val="nil"/>
              <w:bottom w:val="nil"/>
            </w:tcBorders>
            <w:shd w:val="clear" w:color="auto" w:fill="auto"/>
          </w:tcPr>
          <w:p w14:paraId="244756E2" w14:textId="6BA36FB5" w:rsidR="00C3262E" w:rsidRDefault="00826397" w:rsidP="00C3262E">
            <w:pPr>
              <w:pStyle w:val="ListParagraph"/>
              <w:numPr>
                <w:ilvl w:val="0"/>
                <w:numId w:val="23"/>
              </w:numPr>
              <w:ind w:left="314" w:hanging="314"/>
            </w:pPr>
            <w:r w:rsidRPr="00826397">
              <w:rPr>
                <w:b/>
                <w:bCs/>
              </w:rPr>
              <w:t>PGRS to reflect on how this group should run</w:t>
            </w:r>
            <w:r>
              <w:t>.</w:t>
            </w:r>
            <w:r w:rsidR="00024E97">
              <w:t xml:space="preserve">  What </w:t>
            </w:r>
            <w:r w:rsidR="00007951">
              <w:t xml:space="preserve">responsibilities should the Graduate School take on and what responsibilities should PGRS take on?  </w:t>
            </w:r>
          </w:p>
          <w:p w14:paraId="27204ECD" w14:textId="49EC0C95" w:rsidR="00007951" w:rsidRDefault="00007951" w:rsidP="00C3262E">
            <w:pPr>
              <w:ind w:left="314"/>
            </w:pPr>
            <w:r>
              <w:t xml:space="preserve">Terri </w:t>
            </w:r>
            <w:r w:rsidR="00C3262E">
              <w:t xml:space="preserve">to </w:t>
            </w:r>
            <w:r>
              <w:t>make this an agenda item at the next meeting.</w:t>
            </w:r>
          </w:p>
        </w:tc>
        <w:tc>
          <w:tcPr>
            <w:tcW w:w="1843" w:type="dxa"/>
            <w:tcBorders>
              <w:top w:val="nil"/>
              <w:bottom w:val="nil"/>
            </w:tcBorders>
            <w:shd w:val="clear" w:color="auto" w:fill="auto"/>
          </w:tcPr>
          <w:p w14:paraId="4A6339B3" w14:textId="2DCEA52D" w:rsidR="00007951" w:rsidRDefault="00826397" w:rsidP="005F4F6D">
            <w:pPr>
              <w:spacing w:after="0" w:line="240" w:lineRule="auto"/>
              <w:rPr>
                <w:rFonts w:ascii="Calibri" w:hAnsi="Calibri" w:cs="Calibri"/>
                <w:b/>
              </w:rPr>
            </w:pPr>
            <w:r>
              <w:rPr>
                <w:rFonts w:ascii="Calibri" w:hAnsi="Calibri" w:cs="Calibri"/>
                <w:b/>
              </w:rPr>
              <w:t>PGRS</w:t>
            </w:r>
          </w:p>
          <w:p w14:paraId="0A506804" w14:textId="77777777" w:rsidR="00C3262E" w:rsidRDefault="00C3262E" w:rsidP="005F4F6D">
            <w:pPr>
              <w:spacing w:after="0" w:line="240" w:lineRule="auto"/>
              <w:rPr>
                <w:rFonts w:ascii="Calibri" w:hAnsi="Calibri" w:cs="Calibri"/>
                <w:b/>
              </w:rPr>
            </w:pPr>
          </w:p>
          <w:p w14:paraId="7739747E" w14:textId="77777777" w:rsidR="00C3262E" w:rsidRDefault="00C3262E" w:rsidP="005F4F6D">
            <w:pPr>
              <w:spacing w:after="0" w:line="240" w:lineRule="auto"/>
              <w:rPr>
                <w:rFonts w:ascii="Calibri" w:hAnsi="Calibri" w:cs="Calibri"/>
                <w:b/>
              </w:rPr>
            </w:pPr>
          </w:p>
          <w:p w14:paraId="1D7BCBEB" w14:textId="1DD5BB7C" w:rsidR="00C3262E" w:rsidRPr="00FD033B" w:rsidRDefault="00C3262E" w:rsidP="005F4F6D">
            <w:pPr>
              <w:spacing w:after="0" w:line="240" w:lineRule="auto"/>
              <w:rPr>
                <w:rFonts w:ascii="Calibri" w:hAnsi="Calibri" w:cs="Calibri"/>
                <w:b/>
              </w:rPr>
            </w:pPr>
            <w:r>
              <w:rPr>
                <w:rFonts w:ascii="Calibri" w:hAnsi="Calibri" w:cs="Calibri"/>
                <w:b/>
              </w:rPr>
              <w:t>Terri</w:t>
            </w:r>
          </w:p>
        </w:tc>
      </w:tr>
      <w:tr w:rsidR="00007951" w14:paraId="111690AD" w14:textId="77777777" w:rsidTr="006A63A4">
        <w:trPr>
          <w:trHeight w:val="210"/>
        </w:trPr>
        <w:tc>
          <w:tcPr>
            <w:tcW w:w="699" w:type="dxa"/>
            <w:tcBorders>
              <w:top w:val="nil"/>
              <w:bottom w:val="nil"/>
            </w:tcBorders>
            <w:shd w:val="clear" w:color="auto" w:fill="auto"/>
          </w:tcPr>
          <w:p w14:paraId="35079F5D" w14:textId="77777777" w:rsidR="00007951" w:rsidRDefault="00007951" w:rsidP="007B13BF">
            <w:pPr>
              <w:spacing w:after="0" w:line="240" w:lineRule="auto"/>
              <w:rPr>
                <w:rFonts w:ascii="Calibri" w:hAnsi="Calibri" w:cs="Calibri"/>
                <w:bCs/>
              </w:rPr>
            </w:pPr>
          </w:p>
        </w:tc>
        <w:tc>
          <w:tcPr>
            <w:tcW w:w="6946" w:type="dxa"/>
            <w:tcBorders>
              <w:top w:val="nil"/>
              <w:bottom w:val="nil"/>
            </w:tcBorders>
            <w:shd w:val="clear" w:color="auto" w:fill="auto"/>
          </w:tcPr>
          <w:p w14:paraId="00798F40" w14:textId="61D29010" w:rsidR="00007951" w:rsidRDefault="00007951" w:rsidP="00C3262E">
            <w:pPr>
              <w:pStyle w:val="ListParagraph"/>
              <w:numPr>
                <w:ilvl w:val="0"/>
                <w:numId w:val="24"/>
              </w:numPr>
              <w:ind w:left="314" w:hanging="314"/>
            </w:pPr>
            <w:r w:rsidRPr="00E750BB">
              <w:t xml:space="preserve">The terms of reference for this group should be clearer.  What we can ask of you and vice versa.  </w:t>
            </w:r>
            <w:r w:rsidR="00C3262E" w:rsidRPr="001D4214">
              <w:rPr>
                <w:b/>
                <w:bCs/>
              </w:rPr>
              <w:t>PGRS to consider.</w:t>
            </w:r>
          </w:p>
        </w:tc>
        <w:tc>
          <w:tcPr>
            <w:tcW w:w="1843" w:type="dxa"/>
            <w:tcBorders>
              <w:top w:val="nil"/>
              <w:bottom w:val="nil"/>
            </w:tcBorders>
            <w:shd w:val="clear" w:color="auto" w:fill="auto"/>
          </w:tcPr>
          <w:p w14:paraId="52794345" w14:textId="2544D962" w:rsidR="00007951" w:rsidRPr="00FD033B" w:rsidRDefault="00C3262E" w:rsidP="005F4F6D">
            <w:pPr>
              <w:spacing w:after="0" w:line="240" w:lineRule="auto"/>
              <w:rPr>
                <w:rFonts w:ascii="Calibri" w:hAnsi="Calibri" w:cs="Calibri"/>
                <w:b/>
              </w:rPr>
            </w:pPr>
            <w:r>
              <w:rPr>
                <w:rFonts w:ascii="Calibri" w:hAnsi="Calibri" w:cs="Calibri"/>
                <w:b/>
              </w:rPr>
              <w:t>PGRS</w:t>
            </w:r>
          </w:p>
        </w:tc>
      </w:tr>
      <w:tr w:rsidR="006A63A4" w14:paraId="77CAA6D7" w14:textId="77777777" w:rsidTr="00B52E97">
        <w:trPr>
          <w:trHeight w:val="210"/>
        </w:trPr>
        <w:tc>
          <w:tcPr>
            <w:tcW w:w="699" w:type="dxa"/>
            <w:tcBorders>
              <w:top w:val="nil"/>
              <w:bottom w:val="nil"/>
            </w:tcBorders>
            <w:shd w:val="clear" w:color="auto" w:fill="auto"/>
          </w:tcPr>
          <w:p w14:paraId="37ACE7E2" w14:textId="77777777" w:rsidR="006A63A4" w:rsidRDefault="006A63A4" w:rsidP="007B13BF">
            <w:pPr>
              <w:spacing w:after="0" w:line="240" w:lineRule="auto"/>
              <w:rPr>
                <w:rFonts w:ascii="Calibri" w:hAnsi="Calibri" w:cs="Calibri"/>
                <w:bCs/>
              </w:rPr>
            </w:pPr>
          </w:p>
        </w:tc>
        <w:tc>
          <w:tcPr>
            <w:tcW w:w="6946" w:type="dxa"/>
            <w:tcBorders>
              <w:top w:val="nil"/>
              <w:bottom w:val="nil"/>
            </w:tcBorders>
            <w:shd w:val="clear" w:color="auto" w:fill="auto"/>
          </w:tcPr>
          <w:p w14:paraId="3F2AC005" w14:textId="2F81131E" w:rsidR="00826397" w:rsidRDefault="006A63A4" w:rsidP="00C3262E">
            <w:pPr>
              <w:pStyle w:val="ListParagraph"/>
              <w:numPr>
                <w:ilvl w:val="0"/>
                <w:numId w:val="24"/>
              </w:numPr>
              <w:ind w:left="314" w:hanging="314"/>
            </w:pPr>
            <w:r>
              <w:t>The Graduate School has introduced an appointments system for PGRS who need advice</w:t>
            </w:r>
            <w:r w:rsidR="00826397">
              <w:t xml:space="preserve">.  </w:t>
            </w:r>
            <w:r w:rsidR="00826397" w:rsidRPr="00826397">
              <w:t xml:space="preserve">To make an appointment please email </w:t>
            </w:r>
            <w:hyperlink r:id="rId9" w:history="1">
              <w:r w:rsidR="00826397" w:rsidRPr="00BF0A9C">
                <w:rPr>
                  <w:rStyle w:val="Hyperlink"/>
                </w:rPr>
                <w:t>PGR-Appointments@open.ac.uk</w:t>
              </w:r>
            </w:hyperlink>
            <w:r w:rsidR="00826397">
              <w:t xml:space="preserve"> </w:t>
            </w:r>
            <w:r w:rsidR="00826397" w:rsidRPr="00826397">
              <w:t xml:space="preserve"> or call 01908 653806 (or x53806 internal) with a rough idea of what you want to cover in the appointment. Most appointments will take place on Tuesdays and </w:t>
            </w:r>
            <w:r w:rsidR="00826397">
              <w:t>W</w:t>
            </w:r>
            <w:r w:rsidR="00826397" w:rsidRPr="00826397">
              <w:t>ednesdays.</w:t>
            </w:r>
          </w:p>
          <w:p w14:paraId="7F48A329" w14:textId="2157E5D5" w:rsidR="006A63A4" w:rsidRPr="00E750BB" w:rsidRDefault="00345C44" w:rsidP="00C3262E">
            <w:pPr>
              <w:pStyle w:val="ListParagraph"/>
              <w:numPr>
                <w:ilvl w:val="0"/>
                <w:numId w:val="24"/>
              </w:numPr>
              <w:ind w:left="314" w:hanging="314"/>
            </w:pPr>
            <w:hyperlink r:id="rId10" w:history="1">
              <w:r w:rsidR="00826397" w:rsidRPr="00BF0A9C">
                <w:rPr>
                  <w:rStyle w:val="Hyperlink"/>
                </w:rPr>
                <w:t>https://www.open.ac.uk/students/research/ou/contact-us</w:t>
              </w:r>
            </w:hyperlink>
            <w:r w:rsidR="00826397">
              <w:t xml:space="preserve"> </w:t>
            </w:r>
          </w:p>
        </w:tc>
        <w:tc>
          <w:tcPr>
            <w:tcW w:w="1843" w:type="dxa"/>
            <w:tcBorders>
              <w:top w:val="nil"/>
              <w:bottom w:val="nil"/>
            </w:tcBorders>
            <w:shd w:val="clear" w:color="auto" w:fill="auto"/>
          </w:tcPr>
          <w:p w14:paraId="20A868D6" w14:textId="6118861A" w:rsidR="006A63A4" w:rsidRDefault="00826397" w:rsidP="005F4F6D">
            <w:pPr>
              <w:spacing w:after="0" w:line="240" w:lineRule="auto"/>
              <w:rPr>
                <w:rFonts w:ascii="Calibri" w:hAnsi="Calibri" w:cs="Calibri"/>
                <w:b/>
              </w:rPr>
            </w:pPr>
            <w:r>
              <w:rPr>
                <w:rFonts w:ascii="Calibri" w:hAnsi="Calibri" w:cs="Calibri"/>
                <w:b/>
              </w:rPr>
              <w:t>PGRS to note</w:t>
            </w:r>
          </w:p>
        </w:tc>
      </w:tr>
      <w:tr w:rsidR="00B52E97" w14:paraId="6B2E2670" w14:textId="77777777" w:rsidTr="00024E97">
        <w:trPr>
          <w:trHeight w:val="210"/>
        </w:trPr>
        <w:tc>
          <w:tcPr>
            <w:tcW w:w="699" w:type="dxa"/>
            <w:tcBorders>
              <w:top w:val="nil"/>
              <w:bottom w:val="nil"/>
            </w:tcBorders>
            <w:shd w:val="clear" w:color="auto" w:fill="auto"/>
          </w:tcPr>
          <w:p w14:paraId="7DE205E1" w14:textId="77777777" w:rsidR="00B52E97" w:rsidRDefault="00B52E97" w:rsidP="007B13BF">
            <w:pPr>
              <w:spacing w:after="0" w:line="240" w:lineRule="auto"/>
              <w:rPr>
                <w:rFonts w:ascii="Calibri" w:hAnsi="Calibri" w:cs="Calibri"/>
                <w:bCs/>
              </w:rPr>
            </w:pPr>
          </w:p>
        </w:tc>
        <w:tc>
          <w:tcPr>
            <w:tcW w:w="6946" w:type="dxa"/>
            <w:tcBorders>
              <w:top w:val="nil"/>
              <w:bottom w:val="nil"/>
            </w:tcBorders>
            <w:shd w:val="clear" w:color="auto" w:fill="auto"/>
          </w:tcPr>
          <w:p w14:paraId="63087CE0" w14:textId="5714B0E6" w:rsidR="00B52E97" w:rsidRDefault="00B52E97" w:rsidP="00024E97">
            <w:pPr>
              <w:pStyle w:val="ListParagraph"/>
              <w:numPr>
                <w:ilvl w:val="0"/>
                <w:numId w:val="24"/>
              </w:numPr>
              <w:ind w:left="325" w:hanging="325"/>
            </w:pPr>
            <w:r>
              <w:t xml:space="preserve">PGRS to note that there </w:t>
            </w:r>
            <w:r w:rsidR="00345C44">
              <w:t xml:space="preserve">will be a facilitated </w:t>
            </w:r>
            <w:r>
              <w:t>peer support group</w:t>
            </w:r>
            <w:r w:rsidR="00345C44">
              <w:t xml:space="preserve"> starting in January 2024 and we are currently looking for expressions of interest</w:t>
            </w:r>
            <w:r>
              <w:t xml:space="preserve"> – further information is available here: </w:t>
            </w:r>
            <w:hyperlink r:id="rId11" w:history="1">
              <w:r w:rsidRPr="00BF0A9C">
                <w:rPr>
                  <w:rStyle w:val="Hyperlink"/>
                </w:rPr>
                <w:t>https://www.open.ac.uk/students/research/OU/pgr-wellbeing-support-group</w:t>
              </w:r>
            </w:hyperlink>
            <w:r>
              <w:t xml:space="preserve">    </w:t>
            </w:r>
          </w:p>
        </w:tc>
        <w:tc>
          <w:tcPr>
            <w:tcW w:w="1843" w:type="dxa"/>
            <w:tcBorders>
              <w:top w:val="nil"/>
              <w:bottom w:val="nil"/>
            </w:tcBorders>
            <w:shd w:val="clear" w:color="auto" w:fill="auto"/>
          </w:tcPr>
          <w:p w14:paraId="57AB8C31" w14:textId="69CE461D" w:rsidR="00B52E97" w:rsidRDefault="00024E97" w:rsidP="005F4F6D">
            <w:pPr>
              <w:spacing w:after="0" w:line="240" w:lineRule="auto"/>
              <w:rPr>
                <w:rFonts w:ascii="Calibri" w:hAnsi="Calibri" w:cs="Calibri"/>
                <w:b/>
              </w:rPr>
            </w:pPr>
            <w:r>
              <w:rPr>
                <w:rFonts w:ascii="Calibri" w:hAnsi="Calibri" w:cs="Calibri"/>
                <w:b/>
              </w:rPr>
              <w:t>PGRS to note</w:t>
            </w:r>
          </w:p>
        </w:tc>
      </w:tr>
      <w:tr w:rsidR="00024E97" w14:paraId="04C56C8A" w14:textId="77777777" w:rsidTr="001D4214">
        <w:trPr>
          <w:trHeight w:val="210"/>
        </w:trPr>
        <w:tc>
          <w:tcPr>
            <w:tcW w:w="699" w:type="dxa"/>
            <w:tcBorders>
              <w:top w:val="nil"/>
              <w:bottom w:val="single" w:sz="4" w:space="0" w:color="auto"/>
            </w:tcBorders>
            <w:shd w:val="clear" w:color="auto" w:fill="auto"/>
          </w:tcPr>
          <w:p w14:paraId="3659C33F" w14:textId="77777777" w:rsidR="00024E97" w:rsidRDefault="00024E97" w:rsidP="00024E97">
            <w:pPr>
              <w:spacing w:after="0" w:line="240" w:lineRule="auto"/>
              <w:rPr>
                <w:rFonts w:ascii="Calibri" w:hAnsi="Calibri" w:cs="Calibri"/>
                <w:bCs/>
              </w:rPr>
            </w:pPr>
          </w:p>
        </w:tc>
        <w:tc>
          <w:tcPr>
            <w:tcW w:w="6946" w:type="dxa"/>
            <w:tcBorders>
              <w:top w:val="nil"/>
              <w:bottom w:val="single" w:sz="4" w:space="0" w:color="auto"/>
            </w:tcBorders>
            <w:shd w:val="clear" w:color="auto" w:fill="auto"/>
          </w:tcPr>
          <w:p w14:paraId="2CA41FEE" w14:textId="1A12C08A" w:rsidR="00024E97" w:rsidRDefault="00024E97" w:rsidP="00024E97">
            <w:pPr>
              <w:pStyle w:val="ListParagraph"/>
              <w:numPr>
                <w:ilvl w:val="0"/>
                <w:numId w:val="24"/>
              </w:numPr>
              <w:ind w:left="325" w:hanging="325"/>
            </w:pPr>
            <w:r>
              <w:t xml:space="preserve">PGRS to note that they are invited to apply with expressions of interest to take part in a </w:t>
            </w:r>
            <w:proofErr w:type="gramStart"/>
            <w:r>
              <w:t>one week</w:t>
            </w:r>
            <w:proofErr w:type="gramEnd"/>
            <w:r>
              <w:t xml:space="preserve"> online discussion/support group with an academic adviser.  The purpose is for 8 PGRS to come together and discuss issues such as isolation/imposter syndrome/supervisor relationship.  Further information is available here: </w:t>
            </w:r>
            <w:hyperlink r:id="rId12" w:history="1">
              <w:r w:rsidRPr="00BF0A9C">
                <w:rPr>
                  <w:rStyle w:val="Hyperlink"/>
                </w:rPr>
                <w:t>https://www.open.ac.uk/students/research/system/files/pgr_wellbeing.pdf</w:t>
              </w:r>
            </w:hyperlink>
          </w:p>
        </w:tc>
        <w:tc>
          <w:tcPr>
            <w:tcW w:w="1843" w:type="dxa"/>
            <w:tcBorders>
              <w:top w:val="nil"/>
              <w:bottom w:val="single" w:sz="4" w:space="0" w:color="auto"/>
            </w:tcBorders>
            <w:shd w:val="clear" w:color="auto" w:fill="auto"/>
          </w:tcPr>
          <w:p w14:paraId="2F69B159" w14:textId="0E807924" w:rsidR="00024E97" w:rsidRDefault="00024E97" w:rsidP="00024E97">
            <w:pPr>
              <w:spacing w:after="0" w:line="240" w:lineRule="auto"/>
              <w:rPr>
                <w:rFonts w:ascii="Calibri" w:hAnsi="Calibri" w:cs="Calibri"/>
                <w:b/>
              </w:rPr>
            </w:pPr>
            <w:r>
              <w:rPr>
                <w:rFonts w:ascii="Calibri" w:hAnsi="Calibri" w:cs="Calibri"/>
                <w:b/>
              </w:rPr>
              <w:t>PGRS to note</w:t>
            </w:r>
          </w:p>
        </w:tc>
      </w:tr>
      <w:tr w:rsidR="001D4214" w14:paraId="22322CFD" w14:textId="77777777" w:rsidTr="001D4214">
        <w:trPr>
          <w:trHeight w:val="210"/>
        </w:trPr>
        <w:tc>
          <w:tcPr>
            <w:tcW w:w="699" w:type="dxa"/>
            <w:tcBorders>
              <w:top w:val="single" w:sz="4" w:space="0" w:color="auto"/>
              <w:bottom w:val="single" w:sz="4" w:space="0" w:color="auto"/>
            </w:tcBorders>
            <w:shd w:val="clear" w:color="auto" w:fill="auto"/>
          </w:tcPr>
          <w:p w14:paraId="70D1745F" w14:textId="77777777" w:rsidR="001D4214" w:rsidRDefault="001D4214" w:rsidP="00024E97">
            <w:pPr>
              <w:spacing w:after="0" w:line="240" w:lineRule="auto"/>
              <w:rPr>
                <w:rFonts w:ascii="Calibri" w:hAnsi="Calibri" w:cs="Calibri"/>
                <w:bCs/>
              </w:rPr>
            </w:pPr>
          </w:p>
        </w:tc>
        <w:tc>
          <w:tcPr>
            <w:tcW w:w="6946" w:type="dxa"/>
            <w:tcBorders>
              <w:top w:val="single" w:sz="4" w:space="0" w:color="auto"/>
              <w:bottom w:val="single" w:sz="4" w:space="0" w:color="auto"/>
            </w:tcBorders>
            <w:shd w:val="clear" w:color="auto" w:fill="auto"/>
          </w:tcPr>
          <w:p w14:paraId="2E6A576D" w14:textId="7CE5496A" w:rsidR="001D4214" w:rsidRPr="001D4214" w:rsidRDefault="001D4214" w:rsidP="00024E97">
            <w:pPr>
              <w:pStyle w:val="ListParagraph"/>
              <w:numPr>
                <w:ilvl w:val="0"/>
                <w:numId w:val="24"/>
              </w:numPr>
              <w:ind w:left="325" w:hanging="325"/>
              <w:rPr>
                <w:b/>
                <w:bCs/>
              </w:rPr>
            </w:pPr>
            <w:r w:rsidRPr="001D4214">
              <w:rPr>
                <w:b/>
                <w:bCs/>
              </w:rPr>
              <w:t>Next meeting 15</w:t>
            </w:r>
            <w:r w:rsidRPr="001D4214">
              <w:rPr>
                <w:b/>
                <w:bCs/>
                <w:vertAlign w:val="superscript"/>
              </w:rPr>
              <w:t>th</w:t>
            </w:r>
            <w:r w:rsidRPr="001D4214">
              <w:rPr>
                <w:b/>
                <w:bCs/>
              </w:rPr>
              <w:t xml:space="preserve"> November 12.00 – 13.00 – online or in Library Seminar Room 3</w:t>
            </w:r>
          </w:p>
        </w:tc>
        <w:tc>
          <w:tcPr>
            <w:tcW w:w="1843" w:type="dxa"/>
            <w:tcBorders>
              <w:top w:val="single" w:sz="4" w:space="0" w:color="auto"/>
              <w:bottom w:val="single" w:sz="4" w:space="0" w:color="auto"/>
            </w:tcBorders>
            <w:shd w:val="clear" w:color="auto" w:fill="auto"/>
          </w:tcPr>
          <w:p w14:paraId="40A8AE44" w14:textId="77777777" w:rsidR="001D4214" w:rsidRDefault="001D4214" w:rsidP="00024E97">
            <w:pPr>
              <w:spacing w:after="0" w:line="240" w:lineRule="auto"/>
              <w:rPr>
                <w:rFonts w:ascii="Calibri" w:hAnsi="Calibri" w:cs="Calibri"/>
                <w:b/>
              </w:rPr>
            </w:pPr>
          </w:p>
        </w:tc>
      </w:tr>
    </w:tbl>
    <w:p w14:paraId="1DC1EED0" w14:textId="5A8F6761" w:rsidR="00FD00AE" w:rsidRDefault="00FD00AE" w:rsidP="00FD00AE">
      <w:pPr>
        <w:tabs>
          <w:tab w:val="left" w:pos="1830"/>
        </w:tabs>
      </w:pPr>
    </w:p>
    <w:p w14:paraId="4A7DDF9C" w14:textId="59F848AD" w:rsidR="00310520" w:rsidRDefault="00310520" w:rsidP="00FD00AE">
      <w:pPr>
        <w:tabs>
          <w:tab w:val="left" w:pos="1830"/>
        </w:tabs>
      </w:pPr>
    </w:p>
    <w:sectPr w:rsidR="00310520" w:rsidSect="001033A7">
      <w:footerReference w:type="default" r:id="rId13"/>
      <w:pgSz w:w="11906" w:h="16838"/>
      <w:pgMar w:top="284" w:right="1440" w:bottom="284" w:left="1134" w:header="11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F3063" w14:textId="77777777" w:rsidR="003A2688" w:rsidRDefault="003A2688" w:rsidP="00CB35C0">
      <w:pPr>
        <w:spacing w:after="0" w:line="240" w:lineRule="auto"/>
      </w:pPr>
      <w:r>
        <w:separator/>
      </w:r>
    </w:p>
  </w:endnote>
  <w:endnote w:type="continuationSeparator" w:id="0">
    <w:p w14:paraId="206A19FA" w14:textId="77777777" w:rsidR="003A2688" w:rsidRDefault="003A2688" w:rsidP="00CB3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452048"/>
      <w:docPartObj>
        <w:docPartGallery w:val="Page Numbers (Bottom of Page)"/>
        <w:docPartUnique/>
      </w:docPartObj>
    </w:sdtPr>
    <w:sdtEndPr>
      <w:rPr>
        <w:noProof/>
      </w:rPr>
    </w:sdtEndPr>
    <w:sdtContent>
      <w:p w14:paraId="228E68DB" w14:textId="77777777" w:rsidR="00694036" w:rsidRDefault="006940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00FD43" w14:textId="77777777" w:rsidR="00694036" w:rsidRDefault="00694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AE574" w14:textId="77777777" w:rsidR="003A2688" w:rsidRDefault="003A2688" w:rsidP="00CB35C0">
      <w:pPr>
        <w:spacing w:after="0" w:line="240" w:lineRule="auto"/>
      </w:pPr>
      <w:r>
        <w:separator/>
      </w:r>
    </w:p>
  </w:footnote>
  <w:footnote w:type="continuationSeparator" w:id="0">
    <w:p w14:paraId="5FA81CF4" w14:textId="77777777" w:rsidR="003A2688" w:rsidRDefault="003A2688" w:rsidP="00CB35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D1FDD"/>
    <w:multiLevelType w:val="hybridMultilevel"/>
    <w:tmpl w:val="4126A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32B42"/>
    <w:multiLevelType w:val="hybridMultilevel"/>
    <w:tmpl w:val="4E5EC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B23883"/>
    <w:multiLevelType w:val="hybridMultilevel"/>
    <w:tmpl w:val="78D2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D45663"/>
    <w:multiLevelType w:val="hybridMultilevel"/>
    <w:tmpl w:val="AD145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202E5"/>
    <w:multiLevelType w:val="hybridMultilevel"/>
    <w:tmpl w:val="2B7827A0"/>
    <w:lvl w:ilvl="0" w:tplc="E700A046">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D85911"/>
    <w:multiLevelType w:val="hybridMultilevel"/>
    <w:tmpl w:val="47DC547E"/>
    <w:lvl w:ilvl="0" w:tplc="5F48E0B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116EB"/>
    <w:multiLevelType w:val="hybridMultilevel"/>
    <w:tmpl w:val="B80E8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B69BB"/>
    <w:multiLevelType w:val="hybridMultilevel"/>
    <w:tmpl w:val="E3D87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1977C6"/>
    <w:multiLevelType w:val="hybridMultilevel"/>
    <w:tmpl w:val="49B8A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EB166D"/>
    <w:multiLevelType w:val="hybridMultilevel"/>
    <w:tmpl w:val="11CC4078"/>
    <w:lvl w:ilvl="0" w:tplc="A41C2DCA">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6B63F8"/>
    <w:multiLevelType w:val="hybridMultilevel"/>
    <w:tmpl w:val="ACD25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B173E5"/>
    <w:multiLevelType w:val="hybridMultilevel"/>
    <w:tmpl w:val="39583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802A70"/>
    <w:multiLevelType w:val="hybridMultilevel"/>
    <w:tmpl w:val="9466A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1B2F3D"/>
    <w:multiLevelType w:val="hybridMultilevel"/>
    <w:tmpl w:val="F34E7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1D5C85"/>
    <w:multiLevelType w:val="hybridMultilevel"/>
    <w:tmpl w:val="23446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BF42B8"/>
    <w:multiLevelType w:val="hybridMultilevel"/>
    <w:tmpl w:val="D47E667E"/>
    <w:lvl w:ilvl="0" w:tplc="60A29B12">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AD0BA6"/>
    <w:multiLevelType w:val="hybridMultilevel"/>
    <w:tmpl w:val="E44AA294"/>
    <w:lvl w:ilvl="0" w:tplc="1F125CC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BE13EA"/>
    <w:multiLevelType w:val="hybridMultilevel"/>
    <w:tmpl w:val="90548234"/>
    <w:lvl w:ilvl="0" w:tplc="CB94A0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393779"/>
    <w:multiLevelType w:val="hybridMultilevel"/>
    <w:tmpl w:val="CA52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BD620D"/>
    <w:multiLevelType w:val="hybridMultilevel"/>
    <w:tmpl w:val="C38420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2B13BA"/>
    <w:multiLevelType w:val="hybridMultilevel"/>
    <w:tmpl w:val="0FA8F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5E7575"/>
    <w:multiLevelType w:val="hybridMultilevel"/>
    <w:tmpl w:val="935E2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C95D12"/>
    <w:multiLevelType w:val="hybridMultilevel"/>
    <w:tmpl w:val="428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A743D1"/>
    <w:multiLevelType w:val="hybridMultilevel"/>
    <w:tmpl w:val="7EB2013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15:restartNumberingAfterBreak="0">
    <w:nsid w:val="746F06F6"/>
    <w:multiLevelType w:val="hybridMultilevel"/>
    <w:tmpl w:val="6C22F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B01804"/>
    <w:multiLevelType w:val="hybridMultilevel"/>
    <w:tmpl w:val="CE541000"/>
    <w:lvl w:ilvl="0" w:tplc="1F926DAA">
      <w:start w:val="1"/>
      <w:numFmt w:val="lowerLetter"/>
      <w:lvlText w:val="%1."/>
      <w:lvlJc w:val="left"/>
      <w:pPr>
        <w:ind w:left="720" w:hanging="360"/>
      </w:pPr>
      <w:rPr>
        <w:rFonts w:hint="default"/>
        <w:b w:val="0"/>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89235E"/>
    <w:multiLevelType w:val="hybridMultilevel"/>
    <w:tmpl w:val="EAB4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6622252">
    <w:abstractNumId w:val="15"/>
  </w:num>
  <w:num w:numId="2" w16cid:durableId="892697166">
    <w:abstractNumId w:val="17"/>
  </w:num>
  <w:num w:numId="3" w16cid:durableId="761492036">
    <w:abstractNumId w:val="19"/>
  </w:num>
  <w:num w:numId="4" w16cid:durableId="1819877710">
    <w:abstractNumId w:val="25"/>
  </w:num>
  <w:num w:numId="5" w16cid:durableId="1804884110">
    <w:abstractNumId w:val="23"/>
  </w:num>
  <w:num w:numId="6" w16cid:durableId="1874002767">
    <w:abstractNumId w:val="3"/>
  </w:num>
  <w:num w:numId="7" w16cid:durableId="1096168076">
    <w:abstractNumId w:val="21"/>
  </w:num>
  <w:num w:numId="8" w16cid:durableId="882643204">
    <w:abstractNumId w:val="22"/>
  </w:num>
  <w:num w:numId="9" w16cid:durableId="1612472416">
    <w:abstractNumId w:val="6"/>
  </w:num>
  <w:num w:numId="10" w16cid:durableId="1676612816">
    <w:abstractNumId w:val="7"/>
  </w:num>
  <w:num w:numId="11" w16cid:durableId="1753040439">
    <w:abstractNumId w:val="4"/>
  </w:num>
  <w:num w:numId="12" w16cid:durableId="133068311">
    <w:abstractNumId w:val="5"/>
  </w:num>
  <w:num w:numId="13" w16cid:durableId="2089573990">
    <w:abstractNumId w:val="12"/>
  </w:num>
  <w:num w:numId="14" w16cid:durableId="1839153023">
    <w:abstractNumId w:val="9"/>
  </w:num>
  <w:num w:numId="15" w16cid:durableId="185020482">
    <w:abstractNumId w:val="1"/>
  </w:num>
  <w:num w:numId="16" w16cid:durableId="1763604438">
    <w:abstractNumId w:val="8"/>
  </w:num>
  <w:num w:numId="17" w16cid:durableId="1755935176">
    <w:abstractNumId w:val="14"/>
  </w:num>
  <w:num w:numId="18" w16cid:durableId="3629628">
    <w:abstractNumId w:val="20"/>
  </w:num>
  <w:num w:numId="19" w16cid:durableId="1182161557">
    <w:abstractNumId w:val="16"/>
  </w:num>
  <w:num w:numId="20" w16cid:durableId="831340060">
    <w:abstractNumId w:val="10"/>
  </w:num>
  <w:num w:numId="21" w16cid:durableId="138697212">
    <w:abstractNumId w:val="18"/>
  </w:num>
  <w:num w:numId="22" w16cid:durableId="28385972">
    <w:abstractNumId w:val="26"/>
  </w:num>
  <w:num w:numId="23" w16cid:durableId="80415771">
    <w:abstractNumId w:val="2"/>
  </w:num>
  <w:num w:numId="24" w16cid:durableId="810826551">
    <w:abstractNumId w:val="24"/>
  </w:num>
  <w:num w:numId="25" w16cid:durableId="1506094681">
    <w:abstractNumId w:val="11"/>
  </w:num>
  <w:num w:numId="26" w16cid:durableId="1290934772">
    <w:abstractNumId w:val="13"/>
  </w:num>
  <w:num w:numId="27" w16cid:durableId="220674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5C0"/>
    <w:rsid w:val="00002EA2"/>
    <w:rsid w:val="00003CDA"/>
    <w:rsid w:val="00007951"/>
    <w:rsid w:val="0001492B"/>
    <w:rsid w:val="00014E5A"/>
    <w:rsid w:val="00020CE4"/>
    <w:rsid w:val="00024E97"/>
    <w:rsid w:val="0005136F"/>
    <w:rsid w:val="0007101E"/>
    <w:rsid w:val="00077581"/>
    <w:rsid w:val="00092878"/>
    <w:rsid w:val="000B50AB"/>
    <w:rsid w:val="000C1B56"/>
    <w:rsid w:val="000C2A3F"/>
    <w:rsid w:val="000C5CFB"/>
    <w:rsid w:val="000D1FC7"/>
    <w:rsid w:val="000E33F7"/>
    <w:rsid w:val="000E73FF"/>
    <w:rsid w:val="000E7558"/>
    <w:rsid w:val="000F6012"/>
    <w:rsid w:val="00102188"/>
    <w:rsid w:val="001033A7"/>
    <w:rsid w:val="001151AE"/>
    <w:rsid w:val="00123E11"/>
    <w:rsid w:val="00133ACE"/>
    <w:rsid w:val="00140C06"/>
    <w:rsid w:val="00156500"/>
    <w:rsid w:val="00156591"/>
    <w:rsid w:val="00162027"/>
    <w:rsid w:val="001649BD"/>
    <w:rsid w:val="00190940"/>
    <w:rsid w:val="001B3818"/>
    <w:rsid w:val="001C1D10"/>
    <w:rsid w:val="001C5743"/>
    <w:rsid w:val="001D09DB"/>
    <w:rsid w:val="001D156A"/>
    <w:rsid w:val="001D4214"/>
    <w:rsid w:val="002177E2"/>
    <w:rsid w:val="00280BAD"/>
    <w:rsid w:val="00292D6F"/>
    <w:rsid w:val="002C42A4"/>
    <w:rsid w:val="002C53A0"/>
    <w:rsid w:val="002E0EEB"/>
    <w:rsid w:val="00310520"/>
    <w:rsid w:val="00324858"/>
    <w:rsid w:val="003264E0"/>
    <w:rsid w:val="00345C44"/>
    <w:rsid w:val="00361B38"/>
    <w:rsid w:val="00376101"/>
    <w:rsid w:val="00376AB8"/>
    <w:rsid w:val="003A2688"/>
    <w:rsid w:val="003B4710"/>
    <w:rsid w:val="003B7153"/>
    <w:rsid w:val="003D436B"/>
    <w:rsid w:val="003D5038"/>
    <w:rsid w:val="003E0510"/>
    <w:rsid w:val="003E71B9"/>
    <w:rsid w:val="003F0B2B"/>
    <w:rsid w:val="00402850"/>
    <w:rsid w:val="00406D9D"/>
    <w:rsid w:val="00410410"/>
    <w:rsid w:val="00435280"/>
    <w:rsid w:val="0043651C"/>
    <w:rsid w:val="00437839"/>
    <w:rsid w:val="004408FA"/>
    <w:rsid w:val="00444CE3"/>
    <w:rsid w:val="0046061F"/>
    <w:rsid w:val="004630EC"/>
    <w:rsid w:val="00467719"/>
    <w:rsid w:val="004B7362"/>
    <w:rsid w:val="004C21F4"/>
    <w:rsid w:val="004C4069"/>
    <w:rsid w:val="005120C3"/>
    <w:rsid w:val="00525EAD"/>
    <w:rsid w:val="0052782C"/>
    <w:rsid w:val="0053530B"/>
    <w:rsid w:val="00562865"/>
    <w:rsid w:val="00563DDD"/>
    <w:rsid w:val="00571945"/>
    <w:rsid w:val="005931A5"/>
    <w:rsid w:val="005B0DD6"/>
    <w:rsid w:val="005E5795"/>
    <w:rsid w:val="005F4F6D"/>
    <w:rsid w:val="00622AE6"/>
    <w:rsid w:val="00640FB1"/>
    <w:rsid w:val="00647E54"/>
    <w:rsid w:val="0065528B"/>
    <w:rsid w:val="0067723B"/>
    <w:rsid w:val="006854DB"/>
    <w:rsid w:val="00685817"/>
    <w:rsid w:val="00694036"/>
    <w:rsid w:val="006A63A4"/>
    <w:rsid w:val="006B01E1"/>
    <w:rsid w:val="006B757F"/>
    <w:rsid w:val="006D5BFB"/>
    <w:rsid w:val="006D6932"/>
    <w:rsid w:val="006F04BF"/>
    <w:rsid w:val="00725092"/>
    <w:rsid w:val="00726869"/>
    <w:rsid w:val="0074059D"/>
    <w:rsid w:val="00742935"/>
    <w:rsid w:val="0074752E"/>
    <w:rsid w:val="00753599"/>
    <w:rsid w:val="00754920"/>
    <w:rsid w:val="00795EEF"/>
    <w:rsid w:val="007A4297"/>
    <w:rsid w:val="007B13BF"/>
    <w:rsid w:val="007B1616"/>
    <w:rsid w:val="007B3288"/>
    <w:rsid w:val="007E1D86"/>
    <w:rsid w:val="007F169E"/>
    <w:rsid w:val="00804561"/>
    <w:rsid w:val="00806775"/>
    <w:rsid w:val="00824D0C"/>
    <w:rsid w:val="00826397"/>
    <w:rsid w:val="00834C58"/>
    <w:rsid w:val="0083592C"/>
    <w:rsid w:val="00837CBC"/>
    <w:rsid w:val="00851491"/>
    <w:rsid w:val="00852B20"/>
    <w:rsid w:val="00866508"/>
    <w:rsid w:val="00877461"/>
    <w:rsid w:val="00882975"/>
    <w:rsid w:val="008A5F34"/>
    <w:rsid w:val="008B2955"/>
    <w:rsid w:val="008B49DD"/>
    <w:rsid w:val="008C1984"/>
    <w:rsid w:val="008E0184"/>
    <w:rsid w:val="0090262E"/>
    <w:rsid w:val="00906FA9"/>
    <w:rsid w:val="009246EB"/>
    <w:rsid w:val="00942CDC"/>
    <w:rsid w:val="00945A69"/>
    <w:rsid w:val="00961C95"/>
    <w:rsid w:val="00985A46"/>
    <w:rsid w:val="009A69CB"/>
    <w:rsid w:val="009A6C28"/>
    <w:rsid w:val="009B2146"/>
    <w:rsid w:val="00A1521D"/>
    <w:rsid w:val="00A208C6"/>
    <w:rsid w:val="00A24491"/>
    <w:rsid w:val="00A25A40"/>
    <w:rsid w:val="00A43B45"/>
    <w:rsid w:val="00A50A7B"/>
    <w:rsid w:val="00A71C8F"/>
    <w:rsid w:val="00A92DF7"/>
    <w:rsid w:val="00A95218"/>
    <w:rsid w:val="00A972BD"/>
    <w:rsid w:val="00AD77FF"/>
    <w:rsid w:val="00AE06A8"/>
    <w:rsid w:val="00AE3485"/>
    <w:rsid w:val="00AE42C9"/>
    <w:rsid w:val="00AF4591"/>
    <w:rsid w:val="00AF5D5B"/>
    <w:rsid w:val="00B0626D"/>
    <w:rsid w:val="00B06D93"/>
    <w:rsid w:val="00B251E5"/>
    <w:rsid w:val="00B34904"/>
    <w:rsid w:val="00B37A92"/>
    <w:rsid w:val="00B41F43"/>
    <w:rsid w:val="00B42271"/>
    <w:rsid w:val="00B52E97"/>
    <w:rsid w:val="00B67B7F"/>
    <w:rsid w:val="00B906E5"/>
    <w:rsid w:val="00BA78E3"/>
    <w:rsid w:val="00BB0CBC"/>
    <w:rsid w:val="00BC6553"/>
    <w:rsid w:val="00BE6249"/>
    <w:rsid w:val="00C0299C"/>
    <w:rsid w:val="00C122ED"/>
    <w:rsid w:val="00C21328"/>
    <w:rsid w:val="00C219A6"/>
    <w:rsid w:val="00C3262E"/>
    <w:rsid w:val="00C54B8A"/>
    <w:rsid w:val="00C60A6E"/>
    <w:rsid w:val="00C74B08"/>
    <w:rsid w:val="00C77B63"/>
    <w:rsid w:val="00C9230C"/>
    <w:rsid w:val="00CA7C03"/>
    <w:rsid w:val="00CB35C0"/>
    <w:rsid w:val="00CE34D8"/>
    <w:rsid w:val="00CE3BD3"/>
    <w:rsid w:val="00CE5838"/>
    <w:rsid w:val="00D10488"/>
    <w:rsid w:val="00D2063D"/>
    <w:rsid w:val="00D34C98"/>
    <w:rsid w:val="00D40746"/>
    <w:rsid w:val="00D412BF"/>
    <w:rsid w:val="00D4506B"/>
    <w:rsid w:val="00D45EAF"/>
    <w:rsid w:val="00D6773D"/>
    <w:rsid w:val="00D70CD1"/>
    <w:rsid w:val="00D77523"/>
    <w:rsid w:val="00D81F32"/>
    <w:rsid w:val="00DA1E72"/>
    <w:rsid w:val="00DA56BA"/>
    <w:rsid w:val="00DB4B10"/>
    <w:rsid w:val="00DD545B"/>
    <w:rsid w:val="00DE667F"/>
    <w:rsid w:val="00DF2D0C"/>
    <w:rsid w:val="00E17DD9"/>
    <w:rsid w:val="00E343B3"/>
    <w:rsid w:val="00E544B5"/>
    <w:rsid w:val="00E54D43"/>
    <w:rsid w:val="00E734BB"/>
    <w:rsid w:val="00E750BB"/>
    <w:rsid w:val="00E83CD2"/>
    <w:rsid w:val="00E86553"/>
    <w:rsid w:val="00E87D66"/>
    <w:rsid w:val="00E95439"/>
    <w:rsid w:val="00ED5A1F"/>
    <w:rsid w:val="00EE23E7"/>
    <w:rsid w:val="00EF4140"/>
    <w:rsid w:val="00EF7A59"/>
    <w:rsid w:val="00F1378D"/>
    <w:rsid w:val="00F35B81"/>
    <w:rsid w:val="00F368AE"/>
    <w:rsid w:val="00F37E3D"/>
    <w:rsid w:val="00F774C9"/>
    <w:rsid w:val="00F84CE6"/>
    <w:rsid w:val="00FB51A9"/>
    <w:rsid w:val="00FD00AE"/>
    <w:rsid w:val="00FD033B"/>
    <w:rsid w:val="00FE12FB"/>
    <w:rsid w:val="00FF6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49473"/>
  <w15:chartTrackingRefBased/>
  <w15:docId w15:val="{81AC3234-4E22-4AD0-809B-1C422D61B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1B9"/>
  </w:style>
  <w:style w:type="paragraph" w:styleId="Heading2">
    <w:name w:val="heading 2"/>
    <w:basedOn w:val="Normal"/>
    <w:next w:val="Normal"/>
    <w:link w:val="Heading2Char"/>
    <w:uiPriority w:val="9"/>
    <w:unhideWhenUsed/>
    <w:qFormat/>
    <w:rsid w:val="00AF45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35C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B35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5C0"/>
  </w:style>
  <w:style w:type="paragraph" w:styleId="Footer">
    <w:name w:val="footer"/>
    <w:basedOn w:val="Normal"/>
    <w:link w:val="FooterChar"/>
    <w:uiPriority w:val="99"/>
    <w:unhideWhenUsed/>
    <w:rsid w:val="00CB35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5C0"/>
  </w:style>
  <w:style w:type="character" w:styleId="Hyperlink">
    <w:name w:val="Hyperlink"/>
    <w:basedOn w:val="DefaultParagraphFont"/>
    <w:uiPriority w:val="99"/>
    <w:unhideWhenUsed/>
    <w:rsid w:val="00852B20"/>
    <w:rPr>
      <w:color w:val="0563C1" w:themeColor="hyperlink"/>
      <w:u w:val="single"/>
    </w:rPr>
  </w:style>
  <w:style w:type="character" w:styleId="UnresolvedMention">
    <w:name w:val="Unresolved Mention"/>
    <w:basedOn w:val="DefaultParagraphFont"/>
    <w:uiPriority w:val="99"/>
    <w:semiHidden/>
    <w:unhideWhenUsed/>
    <w:rsid w:val="00852B20"/>
    <w:rPr>
      <w:color w:val="605E5C"/>
      <w:shd w:val="clear" w:color="auto" w:fill="E1DFDD"/>
    </w:rPr>
  </w:style>
  <w:style w:type="paragraph" w:styleId="ListParagraph">
    <w:name w:val="List Paragraph"/>
    <w:basedOn w:val="Normal"/>
    <w:uiPriority w:val="34"/>
    <w:qFormat/>
    <w:rsid w:val="00D81F32"/>
    <w:pPr>
      <w:ind w:left="720"/>
      <w:contextualSpacing/>
    </w:pPr>
  </w:style>
  <w:style w:type="character" w:customStyle="1" w:styleId="Heading2Char">
    <w:name w:val="Heading 2 Char"/>
    <w:basedOn w:val="DefaultParagraphFont"/>
    <w:link w:val="Heading2"/>
    <w:uiPriority w:val="9"/>
    <w:rsid w:val="00AF4591"/>
    <w:rPr>
      <w:rFonts w:asciiTheme="majorHAnsi" w:eastAsiaTheme="majorEastAsia" w:hAnsiTheme="majorHAnsi" w:cstheme="majorBidi"/>
      <w:color w:val="2F5496" w:themeColor="accent1" w:themeShade="BF"/>
      <w:sz w:val="26"/>
      <w:szCs w:val="26"/>
    </w:rPr>
  </w:style>
  <w:style w:type="character" w:customStyle="1" w:styleId="ui-provider">
    <w:name w:val="ui-provider"/>
    <w:basedOn w:val="DefaultParagraphFont"/>
    <w:rsid w:val="006854DB"/>
  </w:style>
  <w:style w:type="character" w:styleId="FollowedHyperlink">
    <w:name w:val="FollowedHyperlink"/>
    <w:basedOn w:val="DefaultParagraphFont"/>
    <w:uiPriority w:val="99"/>
    <w:semiHidden/>
    <w:unhideWhenUsed/>
    <w:rsid w:val="00961C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6166">
      <w:bodyDiv w:val="1"/>
      <w:marLeft w:val="0"/>
      <w:marRight w:val="0"/>
      <w:marTop w:val="0"/>
      <w:marBottom w:val="0"/>
      <w:divBdr>
        <w:top w:val="none" w:sz="0" w:space="0" w:color="auto"/>
        <w:left w:val="none" w:sz="0" w:space="0" w:color="auto"/>
        <w:bottom w:val="none" w:sz="0" w:space="0" w:color="auto"/>
        <w:right w:val="none" w:sz="0" w:space="0" w:color="auto"/>
      </w:divBdr>
    </w:div>
    <w:div w:id="264387934">
      <w:bodyDiv w:val="1"/>
      <w:marLeft w:val="0"/>
      <w:marRight w:val="0"/>
      <w:marTop w:val="0"/>
      <w:marBottom w:val="0"/>
      <w:divBdr>
        <w:top w:val="none" w:sz="0" w:space="0" w:color="auto"/>
        <w:left w:val="none" w:sz="0" w:space="0" w:color="auto"/>
        <w:bottom w:val="none" w:sz="0" w:space="0" w:color="auto"/>
        <w:right w:val="none" w:sz="0" w:space="0" w:color="auto"/>
      </w:divBdr>
    </w:div>
    <w:div w:id="332730605">
      <w:bodyDiv w:val="1"/>
      <w:marLeft w:val="0"/>
      <w:marRight w:val="0"/>
      <w:marTop w:val="0"/>
      <w:marBottom w:val="0"/>
      <w:divBdr>
        <w:top w:val="none" w:sz="0" w:space="0" w:color="auto"/>
        <w:left w:val="none" w:sz="0" w:space="0" w:color="auto"/>
        <w:bottom w:val="none" w:sz="0" w:space="0" w:color="auto"/>
        <w:right w:val="none" w:sz="0" w:space="0" w:color="auto"/>
      </w:divBdr>
    </w:div>
    <w:div w:id="176163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ac.uk/students/research/ou/services/fees-funding-and-cost-livin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pen.ac.uk/students/research/system/files/pgr_wellbeing.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en.ac.uk/students/research/OU/pgr-wellbeing-support-grou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open.ac.uk/students/research/ou/contact-us" TargetMode="External"/><Relationship Id="rId4" Type="http://schemas.openxmlformats.org/officeDocument/2006/relationships/settings" Target="settings.xml"/><Relationship Id="rId9" Type="http://schemas.openxmlformats.org/officeDocument/2006/relationships/hyperlink" Target="mailto:PGR-Appointments@open.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23C8E-E6C3-4FE9-B04C-53646B7AC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1091</Words>
  <Characters>6224</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Terri.Portas</dc:creator>
  <cp:keywords/>
  <dc:description/>
  <cp:lastModifiedBy>Emily.Yossarian [She/her]</cp:lastModifiedBy>
  <cp:revision>2</cp:revision>
  <dcterms:created xsi:type="dcterms:W3CDTF">2023-10-20T13:30:00Z</dcterms:created>
  <dcterms:modified xsi:type="dcterms:W3CDTF">2023-10-20T13:30:00Z</dcterms:modified>
</cp:coreProperties>
</file>