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5BA9" w14:textId="77777777" w:rsidR="00FA3ED3" w:rsidRDefault="003916F1">
      <w:r>
        <w:rPr>
          <w:noProof/>
        </w:rPr>
        <w:drawing>
          <wp:anchor distT="0" distB="0" distL="114300" distR="114300" simplePos="0" relativeHeight="251657728" behindDoc="0" locked="0" layoutInCell="1" allowOverlap="1" wp14:anchorId="134D4342" wp14:editId="3CB34AF6">
            <wp:simplePos x="0" y="0"/>
            <wp:positionH relativeFrom="column">
              <wp:posOffset>4274820</wp:posOffset>
            </wp:positionH>
            <wp:positionV relativeFrom="paragraph">
              <wp:posOffset>-541020</wp:posOffset>
            </wp:positionV>
            <wp:extent cx="1653540" cy="57912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80240" cy="5884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DC834" w14:textId="49A5EF1C" w:rsidR="00FA3ED3" w:rsidRPr="0087501B" w:rsidRDefault="00D36A1F" w:rsidP="003B26B5">
      <w:pPr>
        <w:ind w:left="-567"/>
        <w:rPr>
          <w:rFonts w:ascii="Poppins" w:hAnsi="Poppins" w:cs="Poppins"/>
          <w:b/>
          <w:sz w:val="28"/>
          <w:szCs w:val="28"/>
        </w:rPr>
      </w:pPr>
      <w:r w:rsidRPr="0087501B">
        <w:rPr>
          <w:rFonts w:ascii="Poppins" w:hAnsi="Poppins" w:cs="Poppins"/>
          <w:b/>
          <w:sz w:val="28"/>
          <w:szCs w:val="28"/>
        </w:rPr>
        <w:t>B</w:t>
      </w:r>
      <w:r w:rsidR="00A002C3" w:rsidRPr="0087501B">
        <w:rPr>
          <w:rFonts w:ascii="Poppins" w:hAnsi="Poppins" w:cs="Poppins"/>
          <w:b/>
          <w:sz w:val="28"/>
          <w:szCs w:val="28"/>
        </w:rPr>
        <w:t xml:space="preserve">ackground </w:t>
      </w:r>
      <w:r w:rsidR="00337834" w:rsidRPr="0087501B">
        <w:rPr>
          <w:rFonts w:ascii="Poppins" w:hAnsi="Poppins" w:cs="Poppins"/>
          <w:b/>
          <w:sz w:val="28"/>
          <w:szCs w:val="28"/>
        </w:rPr>
        <w:t>d</w:t>
      </w:r>
      <w:r w:rsidRPr="0087501B">
        <w:rPr>
          <w:rFonts w:ascii="Poppins" w:hAnsi="Poppins" w:cs="Poppins"/>
          <w:b/>
          <w:sz w:val="28"/>
          <w:szCs w:val="28"/>
        </w:rPr>
        <w:t>ocument</w:t>
      </w:r>
      <w:r w:rsidR="000C5C9C" w:rsidRPr="0087501B">
        <w:rPr>
          <w:rFonts w:ascii="Poppins" w:hAnsi="Poppins" w:cs="Poppins"/>
          <w:b/>
          <w:sz w:val="28"/>
          <w:szCs w:val="28"/>
        </w:rPr>
        <w:t xml:space="preserve"> </w:t>
      </w:r>
      <w:r w:rsidR="00F3616A" w:rsidRPr="0087501B">
        <w:rPr>
          <w:rFonts w:ascii="Poppins" w:hAnsi="Poppins" w:cs="Poppins"/>
          <w:b/>
          <w:sz w:val="28"/>
          <w:szCs w:val="28"/>
        </w:rPr>
        <w:t>a</w:t>
      </w:r>
      <w:r w:rsidR="00337834" w:rsidRPr="0087501B">
        <w:rPr>
          <w:rFonts w:ascii="Poppins" w:hAnsi="Poppins" w:cs="Poppins"/>
          <w:b/>
          <w:sz w:val="28"/>
          <w:szCs w:val="28"/>
        </w:rPr>
        <w:t>nd critical a</w:t>
      </w:r>
      <w:r w:rsidR="00F9706F" w:rsidRPr="0087501B">
        <w:rPr>
          <w:rFonts w:ascii="Poppins" w:hAnsi="Poppins" w:cs="Poppins"/>
          <w:b/>
          <w:sz w:val="28"/>
          <w:szCs w:val="28"/>
        </w:rPr>
        <w:t xml:space="preserve">ppraisal </w:t>
      </w:r>
      <w:r w:rsidR="00337834" w:rsidRPr="0087501B">
        <w:rPr>
          <w:rFonts w:ascii="Poppins" w:hAnsi="Poppins" w:cs="Poppins"/>
          <w:b/>
          <w:sz w:val="28"/>
          <w:szCs w:val="28"/>
        </w:rPr>
        <w:t>for r</w:t>
      </w:r>
      <w:r w:rsidR="00E70864" w:rsidRPr="0087501B">
        <w:rPr>
          <w:rFonts w:ascii="Poppins" w:hAnsi="Poppins" w:cs="Poppins"/>
          <w:b/>
          <w:sz w:val="28"/>
          <w:szCs w:val="28"/>
        </w:rPr>
        <w:t>evalidation</w:t>
      </w:r>
      <w:r w:rsidR="00203E6E" w:rsidRPr="0087501B">
        <w:rPr>
          <w:rFonts w:ascii="Poppins" w:hAnsi="Poppins" w:cs="Poppins"/>
          <w:b/>
          <w:sz w:val="28"/>
          <w:szCs w:val="28"/>
        </w:rPr>
        <w:t xml:space="preserve"> submissions</w:t>
      </w:r>
    </w:p>
    <w:p w14:paraId="1C161EBA" w14:textId="77777777" w:rsidR="004D38A4" w:rsidRPr="00C95A77" w:rsidRDefault="004D38A4" w:rsidP="003B26B5">
      <w:pPr>
        <w:ind w:hanging="567"/>
        <w:rPr>
          <w:rFonts w:ascii="Poppins" w:hAnsi="Poppins" w:cs="Poppins"/>
          <w:b/>
          <w:sz w:val="24"/>
          <w:szCs w:val="24"/>
        </w:rPr>
      </w:pPr>
    </w:p>
    <w:p w14:paraId="22DD44E3" w14:textId="77777777" w:rsidR="00C95A77" w:rsidRDefault="003F3442" w:rsidP="003F3442">
      <w:pPr>
        <w:ind w:hanging="567"/>
        <w:rPr>
          <w:rFonts w:ascii="Poppins" w:hAnsi="Poppins" w:cs="Poppins"/>
          <w:i/>
          <w:sz w:val="18"/>
          <w:szCs w:val="18"/>
        </w:rPr>
      </w:pPr>
      <w:r w:rsidRPr="00C95A77">
        <w:rPr>
          <w:rFonts w:ascii="Poppins" w:hAnsi="Poppins" w:cs="Poppins"/>
          <w:i/>
          <w:sz w:val="18"/>
          <w:szCs w:val="18"/>
        </w:rPr>
        <w:t xml:space="preserve">(This template should be completed electronically; boxes will expand as you type. If you are </w:t>
      </w:r>
    </w:p>
    <w:p w14:paraId="13B39575" w14:textId="77777777" w:rsidR="00C95A77" w:rsidRDefault="003F3442" w:rsidP="003F3442">
      <w:pPr>
        <w:ind w:hanging="567"/>
        <w:rPr>
          <w:rFonts w:ascii="Poppins" w:hAnsi="Poppins" w:cs="Poppins"/>
          <w:i/>
          <w:sz w:val="18"/>
          <w:szCs w:val="18"/>
        </w:rPr>
      </w:pPr>
      <w:r w:rsidRPr="00C95A77">
        <w:rPr>
          <w:rFonts w:ascii="Poppins" w:hAnsi="Poppins" w:cs="Poppins"/>
          <w:i/>
          <w:sz w:val="18"/>
          <w:szCs w:val="18"/>
        </w:rPr>
        <w:t xml:space="preserve">unsure on which version of the background document and critical appraisal to complete, please </w:t>
      </w:r>
    </w:p>
    <w:p w14:paraId="10E57A84" w14:textId="0EA8DABB" w:rsidR="003F3442" w:rsidRPr="00C95A77" w:rsidRDefault="003F3442" w:rsidP="003F3442">
      <w:pPr>
        <w:ind w:hanging="567"/>
        <w:rPr>
          <w:rFonts w:ascii="Poppins" w:hAnsi="Poppins" w:cs="Poppins"/>
          <w:i/>
          <w:sz w:val="18"/>
          <w:szCs w:val="18"/>
        </w:rPr>
      </w:pPr>
      <w:r w:rsidRPr="00C95A77">
        <w:rPr>
          <w:rFonts w:ascii="Poppins" w:hAnsi="Poppins" w:cs="Poppins"/>
          <w:i/>
          <w:sz w:val="18"/>
          <w:szCs w:val="18"/>
        </w:rPr>
        <w:t>discuss with your S/QPM in the first instance).</w:t>
      </w:r>
    </w:p>
    <w:p w14:paraId="439FE1D5" w14:textId="77777777" w:rsidR="00FA3ED3" w:rsidRDefault="00FA3ED3" w:rsidP="00FA3ED3">
      <w:pPr>
        <w:jc w:val="center"/>
      </w:pPr>
    </w:p>
    <w:tbl>
      <w:tblPr>
        <w:tblStyle w:val="TableGrid"/>
        <w:tblW w:w="9641" w:type="dxa"/>
        <w:tblInd w:w="-432" w:type="dxa"/>
        <w:tblLayout w:type="fixed"/>
        <w:tblLook w:val="01E0" w:firstRow="1" w:lastRow="1" w:firstColumn="1" w:lastColumn="1" w:noHBand="0" w:noVBand="0"/>
      </w:tblPr>
      <w:tblGrid>
        <w:gridCol w:w="4680"/>
        <w:gridCol w:w="4961"/>
      </w:tblGrid>
      <w:tr w:rsidR="004B3F43" w:rsidRPr="00C95A77" w14:paraId="3B2FD992" w14:textId="7540EEF9" w:rsidTr="0087501B">
        <w:tc>
          <w:tcPr>
            <w:tcW w:w="4680" w:type="dxa"/>
            <w:shd w:val="clear" w:color="auto" w:fill="E0E0E0"/>
          </w:tcPr>
          <w:p w14:paraId="67A776C0" w14:textId="77777777" w:rsidR="004B3F43" w:rsidRPr="0087501B" w:rsidRDefault="004B3F43" w:rsidP="00FA3ED3">
            <w:pPr>
              <w:rPr>
                <w:rFonts w:ascii="Poppins" w:hAnsi="Poppins" w:cs="Poppins"/>
                <w:sz w:val="23"/>
              </w:rPr>
            </w:pPr>
            <w:r w:rsidRPr="0087501B">
              <w:rPr>
                <w:rFonts w:ascii="Poppins" w:hAnsi="Poppins" w:cs="Poppins"/>
                <w:sz w:val="23"/>
              </w:rPr>
              <w:t>Programme title:</w:t>
            </w:r>
          </w:p>
        </w:tc>
        <w:tc>
          <w:tcPr>
            <w:tcW w:w="4961" w:type="dxa"/>
            <w:shd w:val="clear" w:color="auto" w:fill="E0E0E0"/>
          </w:tcPr>
          <w:p w14:paraId="571CB6D9" w14:textId="77777777" w:rsidR="004B3F43" w:rsidRPr="004B3F43" w:rsidRDefault="004B3F43" w:rsidP="00FA3ED3">
            <w:pPr>
              <w:rPr>
                <w:rFonts w:ascii="Poppins" w:hAnsi="Poppins" w:cs="Poppins"/>
                <w:sz w:val="23"/>
              </w:rPr>
            </w:pPr>
          </w:p>
        </w:tc>
      </w:tr>
      <w:tr w:rsidR="004B3F43" w:rsidRPr="00C95A77" w14:paraId="4C02A62A" w14:textId="76560A1D" w:rsidTr="0087501B">
        <w:tc>
          <w:tcPr>
            <w:tcW w:w="4680" w:type="dxa"/>
            <w:shd w:val="clear" w:color="auto" w:fill="E0E0E0"/>
          </w:tcPr>
          <w:p w14:paraId="35BA97AC" w14:textId="77777777" w:rsidR="004B3F43" w:rsidRPr="0087501B" w:rsidRDefault="004B3F43" w:rsidP="00FA3ED3">
            <w:pPr>
              <w:rPr>
                <w:rFonts w:ascii="Poppins" w:hAnsi="Poppins" w:cs="Poppins"/>
                <w:sz w:val="23"/>
              </w:rPr>
            </w:pPr>
            <w:r w:rsidRPr="0087501B">
              <w:rPr>
                <w:rFonts w:ascii="Poppins" w:hAnsi="Poppins" w:cs="Poppins"/>
                <w:sz w:val="23"/>
              </w:rPr>
              <w:t>Teaching institution:</w:t>
            </w:r>
          </w:p>
        </w:tc>
        <w:tc>
          <w:tcPr>
            <w:tcW w:w="4961" w:type="dxa"/>
            <w:shd w:val="clear" w:color="auto" w:fill="E0E0E0"/>
          </w:tcPr>
          <w:p w14:paraId="5DCEFAD0" w14:textId="77777777" w:rsidR="004B3F43" w:rsidRPr="004B3F43" w:rsidRDefault="004B3F43" w:rsidP="00FA3ED3">
            <w:pPr>
              <w:rPr>
                <w:rFonts w:ascii="Poppins" w:hAnsi="Poppins" w:cs="Poppins"/>
                <w:sz w:val="23"/>
              </w:rPr>
            </w:pPr>
          </w:p>
        </w:tc>
      </w:tr>
      <w:tr w:rsidR="004B3F43" w:rsidRPr="00C95A77" w14:paraId="4C82A9F1" w14:textId="77777777" w:rsidTr="0087501B">
        <w:tc>
          <w:tcPr>
            <w:tcW w:w="4680" w:type="dxa"/>
            <w:shd w:val="clear" w:color="auto" w:fill="E0E0E0"/>
          </w:tcPr>
          <w:p w14:paraId="1CAD6816" w14:textId="77777777" w:rsidR="004B3F43" w:rsidRPr="0087501B" w:rsidRDefault="004B3F43" w:rsidP="00FA3ED3">
            <w:pPr>
              <w:rPr>
                <w:rFonts w:ascii="Poppins" w:hAnsi="Poppins" w:cs="Poppins"/>
                <w:sz w:val="23"/>
              </w:rPr>
            </w:pPr>
            <w:r w:rsidRPr="0087501B">
              <w:rPr>
                <w:rFonts w:ascii="Poppins" w:hAnsi="Poppins" w:cs="Poppins"/>
                <w:sz w:val="23"/>
              </w:rPr>
              <w:t>Site(s) where the programme is to be delivered</w:t>
            </w:r>
          </w:p>
        </w:tc>
        <w:tc>
          <w:tcPr>
            <w:tcW w:w="4961" w:type="dxa"/>
          </w:tcPr>
          <w:p w14:paraId="71F1E571" w14:textId="77777777" w:rsidR="004B3F43" w:rsidRPr="004B3F43" w:rsidRDefault="004B3F43" w:rsidP="00FA3ED3">
            <w:pPr>
              <w:rPr>
                <w:rFonts w:ascii="Poppins" w:hAnsi="Poppins" w:cs="Poppins"/>
                <w:sz w:val="23"/>
              </w:rPr>
            </w:pPr>
          </w:p>
        </w:tc>
      </w:tr>
      <w:tr w:rsidR="004B3F43" w:rsidRPr="00C95A77" w14:paraId="28A9421B" w14:textId="77777777" w:rsidTr="0087501B">
        <w:tc>
          <w:tcPr>
            <w:tcW w:w="4680" w:type="dxa"/>
            <w:shd w:val="clear" w:color="auto" w:fill="E0E0E0"/>
          </w:tcPr>
          <w:p w14:paraId="678AA6B6" w14:textId="320117B2" w:rsidR="004B3F43" w:rsidRPr="004B3F43" w:rsidRDefault="004B3F43" w:rsidP="00FA3ED3">
            <w:pPr>
              <w:rPr>
                <w:rFonts w:ascii="Poppins" w:hAnsi="Poppins" w:cs="Poppins"/>
                <w:sz w:val="23"/>
              </w:rPr>
            </w:pPr>
            <w:r w:rsidRPr="00593DAB">
              <w:rPr>
                <w:rFonts w:ascii="Poppins" w:hAnsi="Poppins" w:cs="Poppins"/>
                <w:sz w:val="23"/>
              </w:rPr>
              <w:t>Start date</w:t>
            </w:r>
            <w:r w:rsidR="0087501B">
              <w:rPr>
                <w:rFonts w:ascii="Poppins" w:hAnsi="Poppins" w:cs="Poppins"/>
                <w:sz w:val="23"/>
              </w:rPr>
              <w:t xml:space="preserve"> and intake points</w:t>
            </w:r>
          </w:p>
        </w:tc>
        <w:tc>
          <w:tcPr>
            <w:tcW w:w="4961" w:type="dxa"/>
          </w:tcPr>
          <w:p w14:paraId="3E78AA74" w14:textId="77777777" w:rsidR="004B3F43" w:rsidRPr="004B3F43" w:rsidRDefault="004B3F43" w:rsidP="00FA3ED3">
            <w:pPr>
              <w:rPr>
                <w:rFonts w:ascii="Poppins" w:hAnsi="Poppins" w:cs="Poppins"/>
                <w:sz w:val="23"/>
              </w:rPr>
            </w:pPr>
          </w:p>
        </w:tc>
      </w:tr>
      <w:tr w:rsidR="004B3F43" w:rsidRPr="00C95A77" w14:paraId="3FF26013" w14:textId="48AC85E8" w:rsidTr="0087501B">
        <w:tc>
          <w:tcPr>
            <w:tcW w:w="4680" w:type="dxa"/>
            <w:shd w:val="clear" w:color="auto" w:fill="E0E0E0"/>
          </w:tcPr>
          <w:p w14:paraId="14970BC6" w14:textId="79D7B9D9" w:rsidR="004B3F43" w:rsidRPr="0087501B" w:rsidRDefault="004B3F43" w:rsidP="003F365A">
            <w:pPr>
              <w:rPr>
                <w:rFonts w:ascii="Poppins" w:hAnsi="Poppins" w:cs="Poppins"/>
                <w:sz w:val="23"/>
              </w:rPr>
            </w:pPr>
            <w:r w:rsidRPr="0087501B">
              <w:rPr>
                <w:rFonts w:ascii="Poppins" w:hAnsi="Poppins" w:cs="Poppins"/>
                <w:sz w:val="23"/>
              </w:rPr>
              <w:t>Will the programme include registerable modules?</w:t>
            </w:r>
          </w:p>
        </w:tc>
        <w:tc>
          <w:tcPr>
            <w:tcW w:w="4961" w:type="dxa"/>
            <w:shd w:val="clear" w:color="auto" w:fill="E0E0E0"/>
          </w:tcPr>
          <w:p w14:paraId="1D99FB1C" w14:textId="77777777" w:rsidR="004B3F43" w:rsidRPr="004B3F43" w:rsidRDefault="004B3F43" w:rsidP="003F365A">
            <w:pPr>
              <w:rPr>
                <w:rFonts w:ascii="Poppins" w:hAnsi="Poppins" w:cs="Poppins"/>
                <w:sz w:val="23"/>
              </w:rPr>
            </w:pPr>
          </w:p>
        </w:tc>
      </w:tr>
    </w:tbl>
    <w:p w14:paraId="4BBE53C6" w14:textId="77777777" w:rsidR="00FA3ED3" w:rsidRPr="0087501B" w:rsidRDefault="00FA3ED3">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FA3ED3" w:rsidRPr="00C95A77" w14:paraId="317B59F7" w14:textId="77777777" w:rsidTr="00A6398D">
        <w:tc>
          <w:tcPr>
            <w:tcW w:w="9612" w:type="dxa"/>
            <w:shd w:val="clear" w:color="auto" w:fill="E6E6E6"/>
          </w:tcPr>
          <w:p w14:paraId="5FA0A8DF" w14:textId="0C729860" w:rsidR="00FA3ED3" w:rsidRPr="0087501B" w:rsidRDefault="00F3616A" w:rsidP="00FA3ED3">
            <w:pPr>
              <w:rPr>
                <w:rFonts w:ascii="Poppins" w:hAnsi="Poppins" w:cs="Poppins"/>
                <w:sz w:val="23"/>
              </w:rPr>
            </w:pPr>
            <w:r w:rsidRPr="0087501B">
              <w:rPr>
                <w:rFonts w:ascii="Poppins" w:hAnsi="Poppins" w:cs="Poppins"/>
                <w:sz w:val="23"/>
              </w:rPr>
              <w:t>1. Background, history and philosophy of the programme</w:t>
            </w:r>
            <w:r w:rsidR="00FE0D1D" w:rsidRPr="0087501B">
              <w:rPr>
                <w:rFonts w:ascii="Poppins" w:hAnsi="Poppins" w:cs="Poppins"/>
                <w:sz w:val="23"/>
              </w:rPr>
              <w:t xml:space="preserve"> (and its pathway </w:t>
            </w:r>
            <w:r w:rsidR="003F365A" w:rsidRPr="0087501B">
              <w:rPr>
                <w:rFonts w:ascii="Poppins" w:hAnsi="Poppins" w:cs="Poppins"/>
                <w:sz w:val="23"/>
              </w:rPr>
              <w:t xml:space="preserve">and registerable modules </w:t>
            </w:r>
            <w:r w:rsidR="00FE0D1D" w:rsidRPr="0087501B">
              <w:rPr>
                <w:rFonts w:ascii="Poppins" w:hAnsi="Poppins" w:cs="Poppins"/>
                <w:sz w:val="23"/>
              </w:rPr>
              <w:t>where applicable).</w:t>
            </w:r>
          </w:p>
        </w:tc>
      </w:tr>
      <w:tr w:rsidR="00FA3ED3" w:rsidRPr="00C95A77" w14:paraId="322938E8" w14:textId="77777777" w:rsidTr="00A6398D">
        <w:trPr>
          <w:trHeight w:val="603"/>
        </w:trPr>
        <w:tc>
          <w:tcPr>
            <w:tcW w:w="9612" w:type="dxa"/>
          </w:tcPr>
          <w:p w14:paraId="6437223C" w14:textId="77777777" w:rsidR="00FA3ED3" w:rsidRPr="0087501B" w:rsidRDefault="00FA3ED3" w:rsidP="00FA3ED3">
            <w:pPr>
              <w:rPr>
                <w:rFonts w:ascii="Poppins" w:hAnsi="Poppins" w:cs="Poppins"/>
                <w:sz w:val="23"/>
              </w:rPr>
            </w:pPr>
          </w:p>
        </w:tc>
      </w:tr>
    </w:tbl>
    <w:p w14:paraId="7278DF57" w14:textId="77777777" w:rsidR="00A02D4D" w:rsidRPr="0087501B" w:rsidRDefault="00A02D4D">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FA3ED3" w:rsidRPr="00C95A77" w14:paraId="4D05EF9A" w14:textId="77777777" w:rsidTr="00A6398D">
        <w:trPr>
          <w:cantSplit/>
        </w:trPr>
        <w:tc>
          <w:tcPr>
            <w:tcW w:w="9612" w:type="dxa"/>
            <w:shd w:val="clear" w:color="auto" w:fill="E6E6E6"/>
          </w:tcPr>
          <w:p w14:paraId="221CFC40" w14:textId="4C6BA5B3" w:rsidR="00FA3ED3" w:rsidRPr="0087501B" w:rsidRDefault="00FA3ED3" w:rsidP="00FA3ED3">
            <w:pPr>
              <w:rPr>
                <w:rFonts w:ascii="Poppins" w:hAnsi="Poppins" w:cs="Poppins"/>
                <w:sz w:val="23"/>
              </w:rPr>
            </w:pPr>
            <w:r w:rsidRPr="0087501B">
              <w:rPr>
                <w:rFonts w:ascii="Poppins" w:hAnsi="Poppins" w:cs="Poppins"/>
                <w:sz w:val="23"/>
              </w:rPr>
              <w:t xml:space="preserve">2. </w:t>
            </w:r>
            <w:r w:rsidR="00F3616A" w:rsidRPr="0087501B">
              <w:rPr>
                <w:rFonts w:ascii="Poppins" w:hAnsi="Poppins" w:cs="Poppins"/>
                <w:sz w:val="23"/>
              </w:rPr>
              <w:t>Details of recruitment patterns since last validation</w:t>
            </w:r>
            <w:r w:rsidR="00A02D4D" w:rsidRPr="0087501B">
              <w:rPr>
                <w:rFonts w:ascii="Poppins" w:hAnsi="Poppins" w:cs="Poppins"/>
                <w:sz w:val="23"/>
              </w:rPr>
              <w:t xml:space="preserve">, including statistics on student </w:t>
            </w:r>
            <w:r w:rsidR="00337834" w:rsidRPr="0087501B">
              <w:rPr>
                <w:rFonts w:ascii="Poppins" w:hAnsi="Poppins" w:cs="Poppins"/>
                <w:sz w:val="23"/>
              </w:rPr>
              <w:t xml:space="preserve">registration and </w:t>
            </w:r>
            <w:r w:rsidR="001D1852" w:rsidRPr="0087501B">
              <w:rPr>
                <w:rFonts w:ascii="Poppins" w:hAnsi="Poppins" w:cs="Poppins"/>
                <w:sz w:val="23"/>
              </w:rPr>
              <w:t>monitoring</w:t>
            </w:r>
            <w:r w:rsidR="00721877" w:rsidRPr="0087501B">
              <w:rPr>
                <w:rFonts w:ascii="Poppins" w:hAnsi="Poppins" w:cs="Poppins"/>
                <w:sz w:val="23"/>
              </w:rPr>
              <w:t xml:space="preserve"> continuation, completion and progression data</w:t>
            </w:r>
            <w:r w:rsidR="0087501B">
              <w:rPr>
                <w:rFonts w:ascii="Poppins" w:hAnsi="Poppins" w:cs="Poppins"/>
                <w:sz w:val="23"/>
              </w:rPr>
              <w:t xml:space="preserve"> (and destination of graduates if known)</w:t>
            </w:r>
            <w:r w:rsidR="00337834" w:rsidRPr="0087501B">
              <w:rPr>
                <w:rFonts w:ascii="Poppins" w:hAnsi="Poppins" w:cs="Poppins"/>
                <w:sz w:val="23"/>
              </w:rPr>
              <w:t>.</w:t>
            </w:r>
          </w:p>
        </w:tc>
      </w:tr>
      <w:tr w:rsidR="00FA3ED3" w:rsidRPr="00C95A77" w14:paraId="6151C0A0" w14:textId="77777777" w:rsidTr="00A6398D">
        <w:trPr>
          <w:cantSplit/>
        </w:trPr>
        <w:tc>
          <w:tcPr>
            <w:tcW w:w="9612" w:type="dxa"/>
          </w:tcPr>
          <w:p w14:paraId="77C5C44E" w14:textId="77777777" w:rsidR="00A6398D" w:rsidRPr="0087501B" w:rsidRDefault="00A6398D" w:rsidP="00A6398D">
            <w:pPr>
              <w:rPr>
                <w:rFonts w:ascii="Poppins" w:hAnsi="Poppins" w:cs="Poppins"/>
                <w:sz w:val="23"/>
              </w:rPr>
            </w:pPr>
          </w:p>
          <w:p w14:paraId="7908CA9C" w14:textId="77777777" w:rsidR="00A6398D" w:rsidRPr="0087501B" w:rsidRDefault="00A6398D" w:rsidP="00A6398D">
            <w:pPr>
              <w:rPr>
                <w:rFonts w:ascii="Poppins" w:hAnsi="Poppins" w:cs="Poppins"/>
                <w:sz w:val="23"/>
              </w:rPr>
            </w:pPr>
          </w:p>
        </w:tc>
      </w:tr>
    </w:tbl>
    <w:p w14:paraId="1857A101" w14:textId="77777777" w:rsidR="00A02D4D" w:rsidRPr="0087501B" w:rsidRDefault="00A02D4D">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461B0A" w:rsidRPr="00C95A77" w14:paraId="23C3384A" w14:textId="77777777" w:rsidTr="00A377D6">
        <w:trPr>
          <w:trHeight w:val="346"/>
        </w:trPr>
        <w:tc>
          <w:tcPr>
            <w:tcW w:w="9612" w:type="dxa"/>
            <w:shd w:val="clear" w:color="auto" w:fill="E0E0E0"/>
          </w:tcPr>
          <w:p w14:paraId="74C865E6" w14:textId="77777777" w:rsidR="00337834" w:rsidRPr="0087501B" w:rsidRDefault="00461B0A" w:rsidP="006F411E">
            <w:pPr>
              <w:rPr>
                <w:rFonts w:ascii="Poppins" w:hAnsi="Poppins" w:cs="Poppins"/>
                <w:sz w:val="23"/>
              </w:rPr>
            </w:pPr>
            <w:r w:rsidRPr="0087501B">
              <w:rPr>
                <w:rFonts w:ascii="Poppins" w:hAnsi="Poppins" w:cs="Poppins"/>
                <w:sz w:val="23"/>
              </w:rPr>
              <w:t>3. Evaluation of the currency of the curriculum in light of</w:t>
            </w:r>
            <w:r w:rsidR="00337834" w:rsidRPr="0087501B">
              <w:rPr>
                <w:rFonts w:ascii="Poppins" w:hAnsi="Poppins" w:cs="Poppins"/>
                <w:sz w:val="23"/>
              </w:rPr>
              <w:t>:</w:t>
            </w:r>
          </w:p>
          <w:p w14:paraId="46FA0DC8" w14:textId="59C44A13" w:rsidR="00337834" w:rsidRPr="0087501B" w:rsidRDefault="00461B0A" w:rsidP="00337834">
            <w:pPr>
              <w:numPr>
                <w:ilvl w:val="0"/>
                <w:numId w:val="5"/>
              </w:numPr>
              <w:rPr>
                <w:rFonts w:ascii="Poppins" w:hAnsi="Poppins" w:cs="Poppins"/>
                <w:sz w:val="23"/>
              </w:rPr>
            </w:pPr>
            <w:r w:rsidRPr="0087501B">
              <w:rPr>
                <w:rFonts w:ascii="Poppins" w:hAnsi="Poppins" w:cs="Poppins"/>
                <w:sz w:val="23"/>
              </w:rPr>
              <w:t>developments in the subject area</w:t>
            </w:r>
            <w:r w:rsidR="00D20A30" w:rsidRPr="0087501B">
              <w:rPr>
                <w:rFonts w:ascii="Poppins" w:hAnsi="Poppins" w:cs="Poppins"/>
                <w:sz w:val="23"/>
              </w:rPr>
              <w:t xml:space="preserve"> </w:t>
            </w:r>
            <w:r w:rsidR="00323399" w:rsidRPr="0087501B">
              <w:rPr>
                <w:rFonts w:ascii="Poppins" w:hAnsi="Poppins" w:cs="Poppins"/>
                <w:sz w:val="23"/>
              </w:rPr>
              <w:t>–</w:t>
            </w:r>
            <w:r w:rsidR="00A34B9D" w:rsidRPr="0087501B">
              <w:rPr>
                <w:rFonts w:ascii="Poppins" w:hAnsi="Poppins" w:cs="Poppins"/>
                <w:sz w:val="23"/>
              </w:rPr>
              <w:t xml:space="preserve"> includin</w:t>
            </w:r>
            <w:r w:rsidR="00323399" w:rsidRPr="0087501B">
              <w:rPr>
                <w:rFonts w:ascii="Poppins" w:hAnsi="Poppins" w:cs="Poppins"/>
                <w:sz w:val="23"/>
              </w:rPr>
              <w:t xml:space="preserve">g </w:t>
            </w:r>
            <w:r w:rsidR="00464E3F" w:rsidRPr="0087501B">
              <w:rPr>
                <w:rFonts w:ascii="Poppins" w:hAnsi="Poppins" w:cs="Poppins"/>
                <w:sz w:val="23"/>
              </w:rPr>
              <w:t>EDI initiatives and any recent developments; matters relating to environmental sustainability</w:t>
            </w:r>
            <w:r w:rsidR="0032326C" w:rsidRPr="0087501B">
              <w:rPr>
                <w:rFonts w:ascii="Poppins" w:hAnsi="Poppins" w:cs="Poppins"/>
                <w:sz w:val="23"/>
              </w:rPr>
              <w:t xml:space="preserve">; and </w:t>
            </w:r>
            <w:r w:rsidR="002B0A73" w:rsidRPr="0087501B">
              <w:rPr>
                <w:rFonts w:ascii="Poppins" w:hAnsi="Poppins" w:cs="Poppins"/>
                <w:sz w:val="23"/>
              </w:rPr>
              <w:t>engagement with the wider a</w:t>
            </w:r>
            <w:r w:rsidR="007D53B3" w:rsidRPr="0087501B">
              <w:rPr>
                <w:rFonts w:ascii="Poppins" w:hAnsi="Poppins" w:cs="Poppins"/>
                <w:sz w:val="23"/>
              </w:rPr>
              <w:t>cademic and local community</w:t>
            </w:r>
          </w:p>
          <w:p w14:paraId="01EF9AC9" w14:textId="4C9B574F" w:rsidR="00337834" w:rsidRPr="0087501B" w:rsidRDefault="00337834" w:rsidP="00337834">
            <w:pPr>
              <w:numPr>
                <w:ilvl w:val="0"/>
                <w:numId w:val="5"/>
              </w:numPr>
              <w:rPr>
                <w:rFonts w:ascii="Poppins" w:hAnsi="Poppins" w:cs="Poppins"/>
                <w:sz w:val="23"/>
              </w:rPr>
            </w:pPr>
            <w:r w:rsidRPr="0087501B">
              <w:rPr>
                <w:rFonts w:ascii="Poppins" w:hAnsi="Poppins" w:cs="Poppins"/>
                <w:sz w:val="23"/>
              </w:rPr>
              <w:t>development</w:t>
            </w:r>
            <w:r w:rsidR="00461B0A" w:rsidRPr="0087501B">
              <w:rPr>
                <w:rFonts w:ascii="Poppins" w:hAnsi="Poppins" w:cs="Poppins"/>
                <w:sz w:val="23"/>
              </w:rPr>
              <w:t xml:space="preserve"> of QAA subject benchmarks</w:t>
            </w:r>
            <w:r w:rsidR="00020FF0" w:rsidRPr="0087501B">
              <w:rPr>
                <w:rFonts w:ascii="Poppins" w:hAnsi="Poppins" w:cs="Poppins"/>
                <w:sz w:val="23"/>
              </w:rPr>
              <w:t xml:space="preserve"> and QAA Quality code </w:t>
            </w:r>
            <w:r w:rsidR="00B67E8F" w:rsidRPr="0087501B">
              <w:rPr>
                <w:rFonts w:ascii="Poppins" w:hAnsi="Poppins" w:cs="Poppins"/>
                <w:sz w:val="23"/>
              </w:rPr>
              <w:t>(</w:t>
            </w:r>
            <w:r w:rsidR="00020FF0" w:rsidRPr="0087501B">
              <w:rPr>
                <w:rFonts w:ascii="Poppins" w:hAnsi="Poppins" w:cs="Poppins"/>
                <w:sz w:val="23"/>
              </w:rPr>
              <w:t>2024</w:t>
            </w:r>
            <w:r w:rsidR="00B67E8F" w:rsidRPr="0087501B">
              <w:rPr>
                <w:rFonts w:ascii="Poppins" w:hAnsi="Poppins" w:cs="Poppins"/>
                <w:sz w:val="23"/>
              </w:rPr>
              <w:t xml:space="preserve">) </w:t>
            </w:r>
          </w:p>
          <w:p w14:paraId="715099FD" w14:textId="73C4800A" w:rsidR="00F2021D" w:rsidRPr="0087501B" w:rsidRDefault="00020FF0" w:rsidP="00337834">
            <w:pPr>
              <w:numPr>
                <w:ilvl w:val="0"/>
                <w:numId w:val="5"/>
              </w:numPr>
              <w:rPr>
                <w:rFonts w:ascii="Poppins" w:hAnsi="Poppins" w:cs="Poppins"/>
                <w:sz w:val="23"/>
              </w:rPr>
            </w:pPr>
            <w:r w:rsidRPr="0087501B">
              <w:rPr>
                <w:rFonts w:ascii="Poppins" w:hAnsi="Poppins" w:cs="Poppins"/>
                <w:sz w:val="23"/>
              </w:rPr>
              <w:t xml:space="preserve">ongoing compliance with the OfS Conditions of registration </w:t>
            </w:r>
          </w:p>
          <w:p w14:paraId="4296429F" w14:textId="77777777" w:rsidR="00323399" w:rsidRPr="0087501B" w:rsidRDefault="00A6398D" w:rsidP="00337834">
            <w:pPr>
              <w:numPr>
                <w:ilvl w:val="0"/>
                <w:numId w:val="5"/>
              </w:numPr>
              <w:rPr>
                <w:rFonts w:ascii="Poppins" w:hAnsi="Poppins" w:cs="Poppins"/>
                <w:sz w:val="23"/>
              </w:rPr>
            </w:pPr>
            <w:r w:rsidRPr="0087501B">
              <w:rPr>
                <w:rFonts w:ascii="Poppins" w:hAnsi="Poppins" w:cs="Poppins"/>
                <w:sz w:val="23"/>
              </w:rPr>
              <w:t>development</w:t>
            </w:r>
            <w:r w:rsidR="0036278E" w:rsidRPr="0087501B">
              <w:rPr>
                <w:rFonts w:ascii="Poppins" w:hAnsi="Poppins" w:cs="Poppins"/>
                <w:sz w:val="23"/>
              </w:rPr>
              <w:t xml:space="preserve"> in professional practice</w:t>
            </w:r>
          </w:p>
          <w:p w14:paraId="6011BE6D" w14:textId="58FB00D1" w:rsidR="00461B0A" w:rsidRPr="0087501B" w:rsidRDefault="00323399" w:rsidP="00337834">
            <w:pPr>
              <w:numPr>
                <w:ilvl w:val="0"/>
                <w:numId w:val="5"/>
              </w:numPr>
              <w:rPr>
                <w:rFonts w:ascii="Poppins" w:hAnsi="Poppins" w:cs="Poppins"/>
                <w:sz w:val="23"/>
              </w:rPr>
            </w:pPr>
            <w:r w:rsidRPr="0087501B">
              <w:rPr>
                <w:rFonts w:ascii="Poppins" w:hAnsi="Poppins" w:cs="Poppins"/>
                <w:sz w:val="23"/>
              </w:rPr>
              <w:t>the institutions approach to moni</w:t>
            </w:r>
            <w:r w:rsidR="00FC6133" w:rsidRPr="0087501B">
              <w:rPr>
                <w:rFonts w:ascii="Poppins" w:hAnsi="Poppins" w:cs="Poppins"/>
                <w:sz w:val="23"/>
              </w:rPr>
              <w:t>toring and evaluating academic standards</w:t>
            </w:r>
            <w:r w:rsidR="0036278E" w:rsidRPr="0087501B">
              <w:rPr>
                <w:rFonts w:ascii="Poppins" w:hAnsi="Poppins" w:cs="Poppins"/>
                <w:sz w:val="23"/>
              </w:rPr>
              <w:t>.</w:t>
            </w:r>
          </w:p>
        </w:tc>
      </w:tr>
      <w:tr w:rsidR="00461B0A" w:rsidRPr="00C95A77" w14:paraId="11D1AAEE" w14:textId="77777777" w:rsidTr="00A377D6">
        <w:trPr>
          <w:trHeight w:val="346"/>
        </w:trPr>
        <w:tc>
          <w:tcPr>
            <w:tcW w:w="9612" w:type="dxa"/>
          </w:tcPr>
          <w:p w14:paraId="13532D73" w14:textId="77777777" w:rsidR="00461B0A" w:rsidRPr="0087501B" w:rsidRDefault="00461B0A" w:rsidP="006F411E">
            <w:pPr>
              <w:rPr>
                <w:rFonts w:ascii="Poppins" w:hAnsi="Poppins" w:cs="Poppins"/>
                <w:sz w:val="23"/>
              </w:rPr>
            </w:pPr>
          </w:p>
          <w:p w14:paraId="790361F3" w14:textId="77777777" w:rsidR="00A6398D" w:rsidRPr="0087501B" w:rsidRDefault="00A6398D" w:rsidP="006F411E">
            <w:pPr>
              <w:rPr>
                <w:rFonts w:ascii="Poppins" w:hAnsi="Poppins" w:cs="Poppins"/>
                <w:sz w:val="23"/>
              </w:rPr>
            </w:pPr>
          </w:p>
        </w:tc>
      </w:tr>
    </w:tbl>
    <w:p w14:paraId="3397257C" w14:textId="77777777" w:rsidR="00461B0A" w:rsidRPr="0087501B" w:rsidRDefault="00461B0A">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FA3ED3" w:rsidRPr="00C95A77" w14:paraId="4E7B6C38" w14:textId="77777777" w:rsidTr="00A377D6">
        <w:tc>
          <w:tcPr>
            <w:tcW w:w="9612" w:type="dxa"/>
            <w:shd w:val="clear" w:color="auto" w:fill="E6E6E6"/>
          </w:tcPr>
          <w:p w14:paraId="4885C24A" w14:textId="7CBD822F" w:rsidR="00FA3ED3" w:rsidRPr="0087501B" w:rsidRDefault="00461B0A" w:rsidP="00FA3ED3">
            <w:pPr>
              <w:rPr>
                <w:rFonts w:ascii="Poppins" w:hAnsi="Poppins" w:cs="Poppins"/>
                <w:sz w:val="23"/>
              </w:rPr>
            </w:pPr>
            <w:r w:rsidRPr="0087501B">
              <w:rPr>
                <w:rFonts w:ascii="Poppins" w:hAnsi="Poppins" w:cs="Poppins"/>
                <w:sz w:val="23"/>
              </w:rPr>
              <w:lastRenderedPageBreak/>
              <w:t>4</w:t>
            </w:r>
            <w:r w:rsidR="00FA3ED3" w:rsidRPr="0087501B">
              <w:rPr>
                <w:rFonts w:ascii="Poppins" w:hAnsi="Poppins" w:cs="Poppins"/>
                <w:sz w:val="23"/>
              </w:rPr>
              <w:t xml:space="preserve">. </w:t>
            </w:r>
            <w:r w:rsidR="0087501B" w:rsidRPr="00DF7438">
              <w:rPr>
                <w:rFonts w:ascii="Poppins" w:hAnsi="Poppins" w:cs="Poppins"/>
                <w:sz w:val="24"/>
                <w:szCs w:val="24"/>
              </w:rPr>
              <w:t>Analysis of employer feedback during the validation period, and details of employer consultation in the revalidation process.</w:t>
            </w:r>
            <w:r w:rsidR="0087501B">
              <w:rPr>
                <w:rFonts w:ascii="Poppins" w:hAnsi="Poppins" w:cs="Poppins"/>
                <w:sz w:val="24"/>
                <w:szCs w:val="24"/>
              </w:rPr>
              <w:t xml:space="preserve"> This should cover: c</w:t>
            </w:r>
            <w:r w:rsidR="0087501B" w:rsidRPr="00DF7438">
              <w:rPr>
                <w:rFonts w:ascii="Poppins" w:hAnsi="Poppins" w:cs="Poppins"/>
                <w:sz w:val="24"/>
                <w:szCs w:val="24"/>
              </w:rPr>
              <w:t>onsultation methods</w:t>
            </w:r>
            <w:r w:rsidR="0087501B">
              <w:rPr>
                <w:rFonts w:ascii="Poppins" w:hAnsi="Poppins" w:cs="Poppins"/>
                <w:sz w:val="24"/>
                <w:szCs w:val="24"/>
              </w:rPr>
              <w:t>, s</w:t>
            </w:r>
            <w:r w:rsidR="0087501B" w:rsidRPr="00DF7438">
              <w:rPr>
                <w:rFonts w:ascii="Poppins" w:hAnsi="Poppins" w:cs="Poppins"/>
                <w:sz w:val="24"/>
                <w:szCs w:val="24"/>
              </w:rPr>
              <w:t>ummary of feedback</w:t>
            </w:r>
            <w:r w:rsidR="0087501B">
              <w:rPr>
                <w:rFonts w:ascii="Poppins" w:hAnsi="Poppins" w:cs="Poppins"/>
                <w:sz w:val="24"/>
                <w:szCs w:val="24"/>
              </w:rPr>
              <w:t>, and i</w:t>
            </w:r>
            <w:r w:rsidR="0087501B" w:rsidRPr="00DF7438">
              <w:rPr>
                <w:rFonts w:ascii="Poppins" w:hAnsi="Poppins" w:cs="Poppins"/>
                <w:sz w:val="24"/>
                <w:szCs w:val="24"/>
              </w:rPr>
              <w:t>mpact on curriculum or delivery</w:t>
            </w:r>
            <w:r w:rsidR="0087501B">
              <w:rPr>
                <w:rFonts w:ascii="Poppins" w:hAnsi="Poppins" w:cs="Poppins"/>
                <w:sz w:val="24"/>
                <w:szCs w:val="24"/>
              </w:rPr>
              <w:t>.</w:t>
            </w:r>
          </w:p>
        </w:tc>
      </w:tr>
      <w:tr w:rsidR="00FA3ED3" w:rsidRPr="00C95A77" w14:paraId="2E681D58" w14:textId="77777777" w:rsidTr="00A377D6">
        <w:trPr>
          <w:trHeight w:val="520"/>
        </w:trPr>
        <w:tc>
          <w:tcPr>
            <w:tcW w:w="9612" w:type="dxa"/>
          </w:tcPr>
          <w:p w14:paraId="6FF38A4A" w14:textId="77777777" w:rsidR="00FA3ED3" w:rsidRPr="0087501B" w:rsidRDefault="00FA3ED3" w:rsidP="00FA3ED3">
            <w:pPr>
              <w:rPr>
                <w:rFonts w:ascii="Poppins" w:hAnsi="Poppins" w:cs="Poppins"/>
                <w:sz w:val="23"/>
              </w:rPr>
            </w:pPr>
          </w:p>
          <w:p w14:paraId="6D0D32F0" w14:textId="77777777" w:rsidR="008530FA" w:rsidRPr="0087501B" w:rsidRDefault="008530FA" w:rsidP="00FA3ED3">
            <w:pPr>
              <w:rPr>
                <w:rFonts w:ascii="Poppins" w:hAnsi="Poppins" w:cs="Poppins"/>
                <w:sz w:val="23"/>
              </w:rPr>
            </w:pPr>
          </w:p>
        </w:tc>
      </w:tr>
    </w:tbl>
    <w:p w14:paraId="6B3A920E" w14:textId="77777777" w:rsidR="00A02D4D" w:rsidRPr="0087501B" w:rsidRDefault="00A02D4D">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FA3ED3" w:rsidRPr="00C95A77" w14:paraId="09E58180" w14:textId="77777777" w:rsidTr="00A377D6">
        <w:tc>
          <w:tcPr>
            <w:tcW w:w="9612" w:type="dxa"/>
            <w:shd w:val="clear" w:color="auto" w:fill="E6E6E6"/>
          </w:tcPr>
          <w:p w14:paraId="4102222A" w14:textId="541711B8" w:rsidR="00FA3ED3" w:rsidRPr="0087501B" w:rsidRDefault="00461B0A" w:rsidP="00FA3ED3">
            <w:pPr>
              <w:rPr>
                <w:rFonts w:ascii="Poppins" w:hAnsi="Poppins" w:cs="Poppins"/>
                <w:sz w:val="23"/>
              </w:rPr>
            </w:pPr>
            <w:r w:rsidRPr="0087501B">
              <w:rPr>
                <w:rFonts w:ascii="Poppins" w:hAnsi="Poppins" w:cs="Poppins"/>
                <w:sz w:val="23"/>
              </w:rPr>
              <w:t>5</w:t>
            </w:r>
            <w:r w:rsidR="00FA3ED3" w:rsidRPr="0087501B">
              <w:rPr>
                <w:rFonts w:ascii="Poppins" w:hAnsi="Poppins" w:cs="Poppins"/>
                <w:sz w:val="23"/>
              </w:rPr>
              <w:t xml:space="preserve">. </w:t>
            </w:r>
            <w:r w:rsidR="0036278E" w:rsidRPr="0087501B">
              <w:rPr>
                <w:rFonts w:ascii="Poppins" w:hAnsi="Poppins" w:cs="Poppins"/>
                <w:sz w:val="23"/>
              </w:rPr>
              <w:t xml:space="preserve">Where applicable, comment on the extent to which the programme continues to meet the requirements of </w:t>
            </w:r>
            <w:r w:rsidR="00DA1CE4" w:rsidRPr="0087501B">
              <w:rPr>
                <w:rFonts w:ascii="Poppins" w:hAnsi="Poppins" w:cs="Poppins"/>
                <w:sz w:val="23"/>
              </w:rPr>
              <w:t>P</w:t>
            </w:r>
            <w:r w:rsidR="0036278E" w:rsidRPr="0087501B">
              <w:rPr>
                <w:rFonts w:ascii="Poppins" w:hAnsi="Poppins" w:cs="Poppins"/>
                <w:sz w:val="23"/>
              </w:rPr>
              <w:t xml:space="preserve">rofessional, </w:t>
            </w:r>
            <w:r w:rsidR="00DA1CE4" w:rsidRPr="0087501B">
              <w:rPr>
                <w:rFonts w:ascii="Poppins" w:hAnsi="Poppins" w:cs="Poppins"/>
                <w:sz w:val="23"/>
              </w:rPr>
              <w:t>S</w:t>
            </w:r>
            <w:r w:rsidR="0036278E" w:rsidRPr="0087501B">
              <w:rPr>
                <w:rFonts w:ascii="Poppins" w:hAnsi="Poppins" w:cs="Poppins"/>
                <w:sz w:val="23"/>
              </w:rPr>
              <w:t xml:space="preserve">tatutory or </w:t>
            </w:r>
            <w:r w:rsidR="00DA1CE4" w:rsidRPr="0087501B">
              <w:rPr>
                <w:rFonts w:ascii="Poppins" w:hAnsi="Poppins" w:cs="Poppins"/>
                <w:sz w:val="23"/>
              </w:rPr>
              <w:t>R</w:t>
            </w:r>
            <w:r w:rsidR="0036278E" w:rsidRPr="0087501B">
              <w:rPr>
                <w:rFonts w:ascii="Poppins" w:hAnsi="Poppins" w:cs="Poppins"/>
                <w:sz w:val="23"/>
              </w:rPr>
              <w:t xml:space="preserve">egulatory </w:t>
            </w:r>
            <w:r w:rsidR="00DA1CE4" w:rsidRPr="0087501B">
              <w:rPr>
                <w:rFonts w:ascii="Poppins" w:hAnsi="Poppins" w:cs="Poppins"/>
                <w:sz w:val="23"/>
              </w:rPr>
              <w:t>B</w:t>
            </w:r>
            <w:r w:rsidR="0036278E" w:rsidRPr="0087501B">
              <w:rPr>
                <w:rFonts w:ascii="Poppins" w:hAnsi="Poppins" w:cs="Poppins"/>
                <w:sz w:val="23"/>
              </w:rPr>
              <w:t>odies.</w:t>
            </w:r>
          </w:p>
        </w:tc>
      </w:tr>
      <w:tr w:rsidR="00FA3ED3" w:rsidRPr="00C95A77" w14:paraId="2A194594" w14:textId="77777777" w:rsidTr="00A377D6">
        <w:trPr>
          <w:trHeight w:val="520"/>
        </w:trPr>
        <w:tc>
          <w:tcPr>
            <w:tcW w:w="9612" w:type="dxa"/>
          </w:tcPr>
          <w:p w14:paraId="44A5AF9E" w14:textId="77777777" w:rsidR="00FA3ED3" w:rsidRPr="0087501B" w:rsidRDefault="00FA3ED3" w:rsidP="00FA3ED3">
            <w:pPr>
              <w:rPr>
                <w:rFonts w:ascii="Poppins" w:hAnsi="Poppins" w:cs="Poppins"/>
                <w:sz w:val="23"/>
              </w:rPr>
            </w:pPr>
          </w:p>
          <w:p w14:paraId="234F0902" w14:textId="77777777" w:rsidR="008530FA" w:rsidRPr="0087501B" w:rsidRDefault="008530FA" w:rsidP="00FA3ED3">
            <w:pPr>
              <w:rPr>
                <w:rFonts w:ascii="Poppins" w:hAnsi="Poppins" w:cs="Poppins"/>
                <w:sz w:val="23"/>
              </w:rPr>
            </w:pPr>
          </w:p>
        </w:tc>
      </w:tr>
    </w:tbl>
    <w:p w14:paraId="268F0CEB" w14:textId="77777777" w:rsidR="00A02D4D" w:rsidRPr="0087501B" w:rsidRDefault="00A02D4D">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337834" w:rsidRPr="00C95A77" w14:paraId="7115C6A0" w14:textId="77777777" w:rsidTr="00A377D6">
        <w:trPr>
          <w:trHeight w:val="346"/>
        </w:trPr>
        <w:tc>
          <w:tcPr>
            <w:tcW w:w="9612" w:type="dxa"/>
            <w:shd w:val="clear" w:color="auto" w:fill="E0E0E0"/>
          </w:tcPr>
          <w:p w14:paraId="58EF5827" w14:textId="428B8A2F" w:rsidR="00337834" w:rsidRPr="0087501B" w:rsidRDefault="00337834" w:rsidP="00AC576A">
            <w:pPr>
              <w:rPr>
                <w:rFonts w:ascii="Poppins" w:hAnsi="Poppins" w:cs="Poppins"/>
                <w:sz w:val="23"/>
              </w:rPr>
            </w:pPr>
            <w:r w:rsidRPr="0087501B">
              <w:rPr>
                <w:rFonts w:ascii="Poppins" w:hAnsi="Poppins" w:cs="Poppins"/>
                <w:sz w:val="23"/>
              </w:rPr>
              <w:t>6. Summary of any proposed modifications to the programme.</w:t>
            </w:r>
            <w:r w:rsidR="0087501B">
              <w:rPr>
                <w:rFonts w:ascii="Poppins" w:hAnsi="Poppins" w:cs="Poppins"/>
                <w:sz w:val="23"/>
              </w:rPr>
              <w:t xml:space="preserve"> </w:t>
            </w:r>
            <w:r w:rsidR="0087501B" w:rsidRPr="0087501B">
              <w:rPr>
                <w:rFonts w:ascii="Poppins" w:hAnsi="Poppins" w:cs="Poppins"/>
                <w:sz w:val="23"/>
              </w:rPr>
              <w:t>This should include whether the change is minor, moderate, or major (per the OUVP Handbook for Validated Awards) and confirm student consultation and CMA compliance.</w:t>
            </w:r>
          </w:p>
        </w:tc>
      </w:tr>
      <w:tr w:rsidR="00337834" w:rsidRPr="00C95A77" w14:paraId="1BF0CB2C" w14:textId="77777777" w:rsidTr="00A377D6">
        <w:trPr>
          <w:trHeight w:val="346"/>
        </w:trPr>
        <w:tc>
          <w:tcPr>
            <w:tcW w:w="9612" w:type="dxa"/>
          </w:tcPr>
          <w:p w14:paraId="6B71EEFE" w14:textId="77777777" w:rsidR="00337834" w:rsidRPr="0087501B" w:rsidRDefault="00337834" w:rsidP="00AC576A">
            <w:pPr>
              <w:rPr>
                <w:rFonts w:ascii="Poppins" w:hAnsi="Poppins" w:cs="Poppins"/>
                <w:sz w:val="23"/>
              </w:rPr>
            </w:pPr>
          </w:p>
          <w:p w14:paraId="0CEA84AE" w14:textId="77777777" w:rsidR="003C0FD8" w:rsidRPr="0087501B" w:rsidRDefault="003C0FD8" w:rsidP="00AC576A">
            <w:pPr>
              <w:rPr>
                <w:rFonts w:ascii="Poppins" w:hAnsi="Poppins" w:cs="Poppins"/>
                <w:sz w:val="23"/>
              </w:rPr>
            </w:pPr>
          </w:p>
        </w:tc>
      </w:tr>
    </w:tbl>
    <w:p w14:paraId="7FAF2727" w14:textId="77777777" w:rsidR="00337834" w:rsidRPr="0087501B" w:rsidRDefault="00337834">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FA3ED3" w:rsidRPr="00C95A77" w14:paraId="72DC1F81" w14:textId="77777777" w:rsidTr="00A377D6">
        <w:tc>
          <w:tcPr>
            <w:tcW w:w="9612" w:type="dxa"/>
            <w:shd w:val="clear" w:color="auto" w:fill="E6E6E6"/>
          </w:tcPr>
          <w:p w14:paraId="7D7E1101" w14:textId="5AE6BCF0" w:rsidR="00337834" w:rsidRPr="0087501B" w:rsidRDefault="00337834" w:rsidP="00FA3ED3">
            <w:pPr>
              <w:rPr>
                <w:rFonts w:ascii="Poppins" w:hAnsi="Poppins" w:cs="Poppins"/>
                <w:sz w:val="23"/>
              </w:rPr>
            </w:pPr>
            <w:r w:rsidRPr="0087501B">
              <w:rPr>
                <w:rFonts w:ascii="Poppins" w:hAnsi="Poppins" w:cs="Poppins"/>
                <w:sz w:val="23"/>
              </w:rPr>
              <w:t>7</w:t>
            </w:r>
            <w:r w:rsidR="00B0466B" w:rsidRPr="0087501B">
              <w:rPr>
                <w:rFonts w:ascii="Poppins" w:hAnsi="Poppins" w:cs="Poppins"/>
                <w:sz w:val="23"/>
              </w:rPr>
              <w:t xml:space="preserve">. </w:t>
            </w:r>
            <w:r w:rsidR="002B297B" w:rsidRPr="0087501B">
              <w:rPr>
                <w:rFonts w:ascii="Poppins" w:hAnsi="Poppins" w:cs="Poppins"/>
                <w:sz w:val="23"/>
              </w:rPr>
              <w:t xml:space="preserve">Summary of the </w:t>
            </w:r>
            <w:r w:rsidR="00F3616A" w:rsidRPr="0087501B">
              <w:rPr>
                <w:rFonts w:ascii="Poppins" w:hAnsi="Poppins" w:cs="Poppins"/>
                <w:sz w:val="23"/>
              </w:rPr>
              <w:t>r</w:t>
            </w:r>
            <w:r w:rsidR="00B0466B" w:rsidRPr="0087501B">
              <w:rPr>
                <w:rFonts w:ascii="Poppins" w:hAnsi="Poppins" w:cs="Poppins"/>
                <w:sz w:val="23"/>
              </w:rPr>
              <w:t>e</w:t>
            </w:r>
            <w:r w:rsidR="00D60531" w:rsidRPr="0087501B">
              <w:rPr>
                <w:rFonts w:ascii="Poppins" w:hAnsi="Poppins" w:cs="Poppins"/>
                <w:sz w:val="23"/>
              </w:rPr>
              <w:t xml:space="preserve">sources to support </w:t>
            </w:r>
            <w:r w:rsidR="00A02D4D" w:rsidRPr="0087501B">
              <w:rPr>
                <w:rFonts w:ascii="Poppins" w:hAnsi="Poppins" w:cs="Poppins"/>
                <w:sz w:val="23"/>
              </w:rPr>
              <w:t xml:space="preserve">the </w:t>
            </w:r>
            <w:r w:rsidR="00D60531" w:rsidRPr="0087501B">
              <w:rPr>
                <w:rFonts w:ascii="Poppins" w:hAnsi="Poppins" w:cs="Poppins"/>
                <w:sz w:val="23"/>
              </w:rPr>
              <w:t>programme</w:t>
            </w:r>
            <w:r w:rsidR="00990B60" w:rsidRPr="0087501B">
              <w:rPr>
                <w:rFonts w:ascii="Poppins" w:hAnsi="Poppins" w:cs="Poppins"/>
                <w:sz w:val="23"/>
              </w:rPr>
              <w:t xml:space="preserve"> </w:t>
            </w:r>
            <w:r w:rsidR="00A02D4D" w:rsidRPr="0087501B">
              <w:rPr>
                <w:rFonts w:ascii="Poppins" w:hAnsi="Poppins" w:cs="Poppins"/>
                <w:sz w:val="23"/>
              </w:rPr>
              <w:t>includ</w:t>
            </w:r>
            <w:r w:rsidR="00990B60" w:rsidRPr="0087501B">
              <w:rPr>
                <w:rFonts w:ascii="Poppins" w:hAnsi="Poppins" w:cs="Poppins"/>
                <w:sz w:val="23"/>
              </w:rPr>
              <w:t>ing</w:t>
            </w:r>
            <w:r w:rsidRPr="0087501B">
              <w:rPr>
                <w:rFonts w:ascii="Poppins" w:hAnsi="Poppins" w:cs="Poppins"/>
                <w:sz w:val="23"/>
              </w:rPr>
              <w:t xml:space="preserve"> an account of how financial resources have been secured to support expansion plans:</w:t>
            </w:r>
          </w:p>
          <w:p w14:paraId="2B376C38" w14:textId="77777777" w:rsidR="0087501B" w:rsidRPr="00DF7438" w:rsidRDefault="0087501B" w:rsidP="0087501B">
            <w:pPr>
              <w:numPr>
                <w:ilvl w:val="0"/>
                <w:numId w:val="6"/>
              </w:numPr>
              <w:rPr>
                <w:rFonts w:ascii="Poppins" w:hAnsi="Poppins" w:cs="Poppins"/>
                <w:sz w:val="24"/>
                <w:szCs w:val="24"/>
              </w:rPr>
            </w:pPr>
            <w:r w:rsidRPr="00DF7438">
              <w:rPr>
                <w:rFonts w:ascii="Poppins" w:hAnsi="Poppins" w:cs="Poppins"/>
                <w:sz w:val="24"/>
                <w:szCs w:val="24"/>
              </w:rPr>
              <w:t>Digital infrastructure (e.g. VLE, online library access</w:t>
            </w:r>
            <w:r>
              <w:rPr>
                <w:rFonts w:ascii="Poppins" w:hAnsi="Poppins" w:cs="Poppins"/>
                <w:sz w:val="24"/>
                <w:szCs w:val="24"/>
              </w:rPr>
              <w:t>/learning resource centre</w:t>
            </w:r>
            <w:r w:rsidRPr="00DF7438">
              <w:rPr>
                <w:rFonts w:ascii="Poppins" w:hAnsi="Poppins" w:cs="Poppins"/>
                <w:sz w:val="24"/>
                <w:szCs w:val="24"/>
              </w:rPr>
              <w:t>)</w:t>
            </w:r>
          </w:p>
          <w:p w14:paraId="083F5AB7" w14:textId="77777777" w:rsidR="0087501B" w:rsidRPr="00DF7438" w:rsidRDefault="0087501B" w:rsidP="0087501B">
            <w:pPr>
              <w:numPr>
                <w:ilvl w:val="0"/>
                <w:numId w:val="6"/>
              </w:numPr>
              <w:rPr>
                <w:rFonts w:ascii="Poppins" w:hAnsi="Poppins" w:cs="Poppins"/>
                <w:sz w:val="24"/>
                <w:szCs w:val="24"/>
              </w:rPr>
            </w:pPr>
            <w:r w:rsidRPr="00DF7438">
              <w:rPr>
                <w:rFonts w:ascii="Poppins" w:hAnsi="Poppins" w:cs="Poppins"/>
                <w:sz w:val="24"/>
                <w:szCs w:val="24"/>
              </w:rPr>
              <w:t>Accessibility and inclusivity</w:t>
            </w:r>
          </w:p>
          <w:p w14:paraId="0187E511" w14:textId="77777777" w:rsidR="0087501B" w:rsidRPr="00DF7438" w:rsidRDefault="0087501B" w:rsidP="0087501B">
            <w:pPr>
              <w:numPr>
                <w:ilvl w:val="0"/>
                <w:numId w:val="6"/>
              </w:numPr>
              <w:rPr>
                <w:rFonts w:ascii="Poppins" w:hAnsi="Poppins" w:cs="Poppins"/>
                <w:sz w:val="24"/>
                <w:szCs w:val="24"/>
              </w:rPr>
            </w:pPr>
            <w:r w:rsidRPr="00DF7438">
              <w:rPr>
                <w:rFonts w:ascii="Poppins" w:hAnsi="Poppins" w:cs="Poppins"/>
                <w:sz w:val="24"/>
                <w:szCs w:val="24"/>
              </w:rPr>
              <w:t>Staffing for online/blended delivery</w:t>
            </w:r>
          </w:p>
          <w:p w14:paraId="556B74B2" w14:textId="77777777" w:rsidR="0087501B" w:rsidRPr="00DF7438" w:rsidRDefault="0087501B" w:rsidP="0087501B">
            <w:pPr>
              <w:numPr>
                <w:ilvl w:val="0"/>
                <w:numId w:val="6"/>
              </w:numPr>
              <w:rPr>
                <w:rFonts w:ascii="Poppins" w:hAnsi="Poppins" w:cs="Poppins"/>
                <w:sz w:val="24"/>
                <w:szCs w:val="24"/>
              </w:rPr>
            </w:pPr>
            <w:r w:rsidRPr="00DF7438">
              <w:rPr>
                <w:rFonts w:ascii="Poppins" w:hAnsi="Poppins" w:cs="Poppins"/>
                <w:sz w:val="24"/>
                <w:szCs w:val="24"/>
              </w:rPr>
              <w:t>multimedia resources</w:t>
            </w:r>
          </w:p>
          <w:p w14:paraId="3E1CD31F" w14:textId="1668C15C" w:rsidR="00FA3ED3" w:rsidRPr="0087501B" w:rsidRDefault="0087501B" w:rsidP="0087501B">
            <w:pPr>
              <w:numPr>
                <w:ilvl w:val="0"/>
                <w:numId w:val="6"/>
              </w:numPr>
              <w:rPr>
                <w:rFonts w:ascii="Poppins" w:hAnsi="Poppins" w:cs="Poppins"/>
                <w:sz w:val="23"/>
              </w:rPr>
            </w:pPr>
            <w:r w:rsidRPr="00DF7438">
              <w:rPr>
                <w:rFonts w:ascii="Poppins" w:hAnsi="Poppins" w:cs="Poppins"/>
                <w:sz w:val="24"/>
                <w:szCs w:val="24"/>
              </w:rPr>
              <w:t>workshop space, laboratories and other specialist accommodation, as applicable.</w:t>
            </w:r>
          </w:p>
        </w:tc>
      </w:tr>
      <w:tr w:rsidR="00B0466B" w:rsidRPr="00C95A77" w14:paraId="0F767803" w14:textId="77777777" w:rsidTr="00A377D6">
        <w:trPr>
          <w:trHeight w:val="393"/>
        </w:trPr>
        <w:tc>
          <w:tcPr>
            <w:tcW w:w="9612" w:type="dxa"/>
          </w:tcPr>
          <w:p w14:paraId="01B19081" w14:textId="77777777" w:rsidR="00B0466B" w:rsidRPr="0087501B" w:rsidRDefault="00B0466B" w:rsidP="00FA3ED3">
            <w:pPr>
              <w:rPr>
                <w:rFonts w:ascii="Poppins" w:hAnsi="Poppins" w:cs="Poppins"/>
                <w:sz w:val="23"/>
              </w:rPr>
            </w:pPr>
          </w:p>
          <w:p w14:paraId="14014310" w14:textId="77777777" w:rsidR="003C0FD8" w:rsidRPr="0087501B" w:rsidRDefault="003C0FD8" w:rsidP="00FA3ED3">
            <w:pPr>
              <w:rPr>
                <w:rFonts w:ascii="Poppins" w:hAnsi="Poppins" w:cs="Poppins"/>
                <w:sz w:val="23"/>
              </w:rPr>
            </w:pPr>
          </w:p>
        </w:tc>
      </w:tr>
    </w:tbl>
    <w:p w14:paraId="4EE6C23D" w14:textId="77777777" w:rsidR="00A02D4D" w:rsidRPr="0087501B" w:rsidRDefault="00A02D4D">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084EB6" w:rsidRPr="00C95A77" w14:paraId="425A7E5D" w14:textId="77777777" w:rsidTr="000E7B2E">
        <w:trPr>
          <w:trHeight w:val="419"/>
        </w:trPr>
        <w:tc>
          <w:tcPr>
            <w:tcW w:w="9612" w:type="dxa"/>
            <w:shd w:val="clear" w:color="auto" w:fill="E0E0E0"/>
          </w:tcPr>
          <w:p w14:paraId="05B66C04" w14:textId="77777777" w:rsidR="00084EB6" w:rsidRPr="0087501B" w:rsidRDefault="00337834" w:rsidP="00F9706F">
            <w:pPr>
              <w:rPr>
                <w:rFonts w:ascii="Poppins" w:hAnsi="Poppins" w:cs="Poppins"/>
                <w:sz w:val="23"/>
              </w:rPr>
            </w:pPr>
            <w:r w:rsidRPr="0087501B">
              <w:rPr>
                <w:rFonts w:ascii="Poppins" w:hAnsi="Poppins" w:cs="Poppins"/>
                <w:sz w:val="23"/>
              </w:rPr>
              <w:t>8</w:t>
            </w:r>
            <w:r w:rsidR="00084EB6" w:rsidRPr="0087501B">
              <w:rPr>
                <w:rFonts w:ascii="Poppins" w:hAnsi="Poppins" w:cs="Poppins"/>
                <w:sz w:val="23"/>
              </w:rPr>
              <w:t>. Details of any proposals for dual accreditation or recognition</w:t>
            </w:r>
          </w:p>
        </w:tc>
      </w:tr>
      <w:tr w:rsidR="00084EB6" w:rsidRPr="00C95A77" w14:paraId="100DABA9" w14:textId="77777777" w:rsidTr="000E7B2E">
        <w:trPr>
          <w:trHeight w:val="346"/>
        </w:trPr>
        <w:tc>
          <w:tcPr>
            <w:tcW w:w="9612" w:type="dxa"/>
          </w:tcPr>
          <w:p w14:paraId="24AE965F" w14:textId="77777777" w:rsidR="00A02D4D" w:rsidRPr="0087501B" w:rsidRDefault="00A02D4D" w:rsidP="00F9706F">
            <w:pPr>
              <w:rPr>
                <w:rFonts w:ascii="Poppins" w:hAnsi="Poppins" w:cs="Poppins"/>
                <w:sz w:val="23"/>
              </w:rPr>
            </w:pPr>
          </w:p>
          <w:p w14:paraId="58CB7328" w14:textId="77777777" w:rsidR="000E7B2E" w:rsidRPr="0087501B" w:rsidRDefault="000E7B2E" w:rsidP="00F9706F">
            <w:pPr>
              <w:rPr>
                <w:rFonts w:ascii="Poppins" w:hAnsi="Poppins" w:cs="Poppins"/>
                <w:sz w:val="23"/>
              </w:rPr>
            </w:pPr>
          </w:p>
        </w:tc>
      </w:tr>
    </w:tbl>
    <w:p w14:paraId="49027E14" w14:textId="77777777" w:rsidR="00FF5441" w:rsidRDefault="00FF5441">
      <w:pPr>
        <w:rPr>
          <w:rFonts w:ascii="Poppins" w:hAnsi="Poppins" w:cs="Poppins"/>
          <w:sz w:val="23"/>
        </w:rPr>
      </w:pPr>
    </w:p>
    <w:p w14:paraId="79243F09" w14:textId="0686D31F" w:rsidR="00FF5441" w:rsidRPr="0087501B" w:rsidRDefault="00FF5441" w:rsidP="00FF5441">
      <w:pPr>
        <w:pStyle w:val="Heading1"/>
        <w:rPr>
          <w:rFonts w:ascii="Poppins" w:hAnsi="Poppins" w:cs="Poppins"/>
          <w:color w:val="auto"/>
          <w:sz w:val="24"/>
          <w:szCs w:val="24"/>
        </w:rPr>
      </w:pPr>
      <w:r w:rsidRPr="0087501B">
        <w:rPr>
          <w:rFonts w:ascii="Poppins" w:hAnsi="Poppins" w:cs="Poppins"/>
          <w:color w:val="auto"/>
          <w:sz w:val="24"/>
          <w:szCs w:val="24"/>
        </w:rPr>
        <w:t>9. Staff List</w:t>
      </w:r>
    </w:p>
    <w:tbl>
      <w:tblPr>
        <w:tblStyle w:val="TableGrid"/>
        <w:tblW w:w="9498" w:type="dxa"/>
        <w:tblInd w:w="-431" w:type="dxa"/>
        <w:tblLook w:val="04A0" w:firstRow="1" w:lastRow="0" w:firstColumn="1" w:lastColumn="0" w:noHBand="0" w:noVBand="1"/>
      </w:tblPr>
      <w:tblGrid>
        <w:gridCol w:w="2474"/>
        <w:gridCol w:w="2089"/>
        <w:gridCol w:w="2041"/>
        <w:gridCol w:w="2894"/>
      </w:tblGrid>
      <w:tr w:rsidR="00FF5441" w:rsidRPr="00534CB1" w14:paraId="33D02F1C" w14:textId="77777777" w:rsidTr="006E4426">
        <w:tc>
          <w:tcPr>
            <w:tcW w:w="2474" w:type="dxa"/>
          </w:tcPr>
          <w:p w14:paraId="7E9323AB" w14:textId="77777777" w:rsidR="00FF5441" w:rsidRPr="006E4426" w:rsidRDefault="00FF5441" w:rsidP="006E4426">
            <w:pPr>
              <w:rPr>
                <w:rFonts w:ascii="Poppins" w:hAnsi="Poppins" w:cs="Poppins"/>
                <w:sz w:val="24"/>
                <w:szCs w:val="24"/>
              </w:rPr>
            </w:pPr>
            <w:r w:rsidRPr="006E4426">
              <w:rPr>
                <w:rFonts w:ascii="Poppins" w:hAnsi="Poppins" w:cs="Poppins"/>
                <w:sz w:val="24"/>
                <w:szCs w:val="24"/>
              </w:rPr>
              <w:t>Staff Name</w:t>
            </w:r>
          </w:p>
        </w:tc>
        <w:tc>
          <w:tcPr>
            <w:tcW w:w="2089" w:type="dxa"/>
          </w:tcPr>
          <w:p w14:paraId="6DCC4A6F" w14:textId="77777777" w:rsidR="00FF5441" w:rsidRPr="006E4426" w:rsidRDefault="00FF5441" w:rsidP="006E4426">
            <w:pPr>
              <w:rPr>
                <w:rFonts w:ascii="Poppins" w:hAnsi="Poppins" w:cs="Poppins"/>
                <w:sz w:val="24"/>
                <w:szCs w:val="24"/>
              </w:rPr>
            </w:pPr>
            <w:r w:rsidRPr="006E4426">
              <w:rPr>
                <w:rFonts w:ascii="Poppins" w:hAnsi="Poppins" w:cs="Poppins"/>
                <w:sz w:val="24"/>
                <w:szCs w:val="24"/>
              </w:rPr>
              <w:t>Role Description</w:t>
            </w:r>
          </w:p>
        </w:tc>
        <w:tc>
          <w:tcPr>
            <w:tcW w:w="2041" w:type="dxa"/>
          </w:tcPr>
          <w:p w14:paraId="51507324" w14:textId="77777777" w:rsidR="00FF5441" w:rsidRPr="006E4426" w:rsidRDefault="00FF5441" w:rsidP="006E4426">
            <w:pPr>
              <w:rPr>
                <w:rFonts w:ascii="Poppins" w:hAnsi="Poppins" w:cs="Poppins"/>
                <w:sz w:val="24"/>
                <w:szCs w:val="24"/>
              </w:rPr>
            </w:pPr>
            <w:r w:rsidRPr="006E4426">
              <w:rPr>
                <w:rFonts w:ascii="Poppins" w:hAnsi="Poppins" w:cs="Poppins"/>
                <w:sz w:val="24"/>
                <w:szCs w:val="24"/>
              </w:rPr>
              <w:t>Full-Time / Part-Time*</w:t>
            </w:r>
          </w:p>
        </w:tc>
        <w:tc>
          <w:tcPr>
            <w:tcW w:w="2894" w:type="dxa"/>
          </w:tcPr>
          <w:p w14:paraId="165E1ECC" w14:textId="77777777" w:rsidR="00FF5441" w:rsidRPr="006E4426" w:rsidRDefault="00FF5441" w:rsidP="006E4426">
            <w:pPr>
              <w:rPr>
                <w:rFonts w:ascii="Poppins" w:hAnsi="Poppins" w:cs="Poppins"/>
                <w:sz w:val="24"/>
                <w:szCs w:val="24"/>
              </w:rPr>
            </w:pPr>
            <w:r w:rsidRPr="006E4426">
              <w:rPr>
                <w:rFonts w:ascii="Poppins" w:hAnsi="Poppins" w:cs="Poppins"/>
                <w:sz w:val="24"/>
                <w:szCs w:val="24"/>
              </w:rPr>
              <w:t>Expertise / Responsibilities</w:t>
            </w:r>
          </w:p>
        </w:tc>
      </w:tr>
      <w:tr w:rsidR="00FF5441" w:rsidRPr="00534CB1" w14:paraId="35D0BF7A" w14:textId="77777777" w:rsidTr="006E4426">
        <w:tc>
          <w:tcPr>
            <w:tcW w:w="2474" w:type="dxa"/>
          </w:tcPr>
          <w:p w14:paraId="54AC0516" w14:textId="77777777" w:rsidR="00FF5441" w:rsidRPr="006E4426" w:rsidRDefault="00FF5441" w:rsidP="006E4426">
            <w:pPr>
              <w:rPr>
                <w:rFonts w:ascii="Poppins" w:hAnsi="Poppins" w:cs="Poppins"/>
                <w:sz w:val="24"/>
                <w:szCs w:val="24"/>
              </w:rPr>
            </w:pPr>
          </w:p>
        </w:tc>
        <w:tc>
          <w:tcPr>
            <w:tcW w:w="2089" w:type="dxa"/>
          </w:tcPr>
          <w:p w14:paraId="664BF482" w14:textId="77777777" w:rsidR="00FF5441" w:rsidRPr="006E4426" w:rsidRDefault="00FF5441" w:rsidP="006E4426">
            <w:pPr>
              <w:rPr>
                <w:rFonts w:ascii="Poppins" w:hAnsi="Poppins" w:cs="Poppins"/>
                <w:sz w:val="24"/>
                <w:szCs w:val="24"/>
              </w:rPr>
            </w:pPr>
            <w:r w:rsidRPr="006E4426">
              <w:rPr>
                <w:rFonts w:ascii="Poppins" w:hAnsi="Poppins" w:cs="Poppins"/>
                <w:sz w:val="24"/>
                <w:szCs w:val="24"/>
              </w:rPr>
              <w:t>e.g. Programme Leader, Module Tutor</w:t>
            </w:r>
          </w:p>
        </w:tc>
        <w:tc>
          <w:tcPr>
            <w:tcW w:w="2041" w:type="dxa"/>
          </w:tcPr>
          <w:p w14:paraId="0AEFFF10" w14:textId="77777777" w:rsidR="00FF5441" w:rsidRPr="006E4426" w:rsidRDefault="00FF5441" w:rsidP="006E4426">
            <w:pPr>
              <w:rPr>
                <w:rFonts w:ascii="Poppins" w:hAnsi="Poppins" w:cs="Poppins"/>
                <w:sz w:val="24"/>
                <w:szCs w:val="24"/>
              </w:rPr>
            </w:pPr>
          </w:p>
        </w:tc>
        <w:tc>
          <w:tcPr>
            <w:tcW w:w="2894" w:type="dxa"/>
          </w:tcPr>
          <w:p w14:paraId="3418C881" w14:textId="77777777" w:rsidR="00FF5441" w:rsidRPr="006E4426" w:rsidRDefault="00FF5441" w:rsidP="006E4426">
            <w:pPr>
              <w:rPr>
                <w:rFonts w:ascii="Poppins" w:hAnsi="Poppins" w:cs="Poppins"/>
                <w:sz w:val="24"/>
                <w:szCs w:val="24"/>
              </w:rPr>
            </w:pPr>
          </w:p>
        </w:tc>
      </w:tr>
      <w:tr w:rsidR="00FF5441" w:rsidRPr="00534CB1" w14:paraId="03E7A478" w14:textId="77777777" w:rsidTr="006E4426">
        <w:tc>
          <w:tcPr>
            <w:tcW w:w="2474" w:type="dxa"/>
          </w:tcPr>
          <w:p w14:paraId="244E7128" w14:textId="77777777" w:rsidR="00FF5441" w:rsidRPr="006E4426" w:rsidRDefault="00FF5441" w:rsidP="006E4426">
            <w:pPr>
              <w:rPr>
                <w:rFonts w:ascii="Poppins" w:hAnsi="Poppins" w:cs="Poppins"/>
                <w:sz w:val="24"/>
                <w:szCs w:val="24"/>
              </w:rPr>
            </w:pPr>
          </w:p>
        </w:tc>
        <w:tc>
          <w:tcPr>
            <w:tcW w:w="2089" w:type="dxa"/>
          </w:tcPr>
          <w:p w14:paraId="7057CA18" w14:textId="77777777" w:rsidR="00FF5441" w:rsidRPr="006E4426" w:rsidRDefault="00FF5441" w:rsidP="006E4426">
            <w:pPr>
              <w:rPr>
                <w:rFonts w:ascii="Poppins" w:hAnsi="Poppins" w:cs="Poppins"/>
                <w:sz w:val="24"/>
                <w:szCs w:val="24"/>
              </w:rPr>
            </w:pPr>
          </w:p>
        </w:tc>
        <w:tc>
          <w:tcPr>
            <w:tcW w:w="2041" w:type="dxa"/>
          </w:tcPr>
          <w:p w14:paraId="72F0EE41" w14:textId="77777777" w:rsidR="00FF5441" w:rsidRPr="006E4426" w:rsidRDefault="00FF5441" w:rsidP="006E4426">
            <w:pPr>
              <w:rPr>
                <w:rFonts w:ascii="Poppins" w:hAnsi="Poppins" w:cs="Poppins"/>
                <w:sz w:val="24"/>
                <w:szCs w:val="24"/>
              </w:rPr>
            </w:pPr>
          </w:p>
        </w:tc>
        <w:tc>
          <w:tcPr>
            <w:tcW w:w="2894" w:type="dxa"/>
          </w:tcPr>
          <w:p w14:paraId="1FF1376A" w14:textId="77777777" w:rsidR="00FF5441" w:rsidRPr="006E4426" w:rsidRDefault="00FF5441" w:rsidP="006E4426">
            <w:pPr>
              <w:rPr>
                <w:rFonts w:ascii="Poppins" w:hAnsi="Poppins" w:cs="Poppins"/>
                <w:sz w:val="24"/>
                <w:szCs w:val="24"/>
              </w:rPr>
            </w:pPr>
          </w:p>
        </w:tc>
      </w:tr>
      <w:tr w:rsidR="00FF5441" w:rsidRPr="00534CB1" w14:paraId="185A320E" w14:textId="77777777" w:rsidTr="006E4426">
        <w:tc>
          <w:tcPr>
            <w:tcW w:w="2474" w:type="dxa"/>
          </w:tcPr>
          <w:p w14:paraId="689D4398" w14:textId="77777777" w:rsidR="00FF5441" w:rsidRPr="006E4426" w:rsidRDefault="00FF5441" w:rsidP="006E4426">
            <w:pPr>
              <w:rPr>
                <w:rFonts w:ascii="Poppins" w:hAnsi="Poppins" w:cs="Poppins"/>
                <w:sz w:val="24"/>
                <w:szCs w:val="24"/>
              </w:rPr>
            </w:pPr>
          </w:p>
        </w:tc>
        <w:tc>
          <w:tcPr>
            <w:tcW w:w="2089" w:type="dxa"/>
          </w:tcPr>
          <w:p w14:paraId="7436FA4E" w14:textId="77777777" w:rsidR="00FF5441" w:rsidRPr="006E4426" w:rsidRDefault="00FF5441" w:rsidP="006E4426">
            <w:pPr>
              <w:rPr>
                <w:rFonts w:ascii="Poppins" w:hAnsi="Poppins" w:cs="Poppins"/>
                <w:sz w:val="24"/>
                <w:szCs w:val="24"/>
              </w:rPr>
            </w:pPr>
          </w:p>
        </w:tc>
        <w:tc>
          <w:tcPr>
            <w:tcW w:w="2041" w:type="dxa"/>
          </w:tcPr>
          <w:p w14:paraId="7C2D653D" w14:textId="77777777" w:rsidR="00FF5441" w:rsidRPr="006E4426" w:rsidRDefault="00FF5441" w:rsidP="006E4426">
            <w:pPr>
              <w:rPr>
                <w:rFonts w:ascii="Poppins" w:hAnsi="Poppins" w:cs="Poppins"/>
                <w:sz w:val="24"/>
                <w:szCs w:val="24"/>
              </w:rPr>
            </w:pPr>
          </w:p>
        </w:tc>
        <w:tc>
          <w:tcPr>
            <w:tcW w:w="2894" w:type="dxa"/>
          </w:tcPr>
          <w:p w14:paraId="7491CC5E" w14:textId="77777777" w:rsidR="00FF5441" w:rsidRPr="006E4426" w:rsidRDefault="00FF5441" w:rsidP="006E4426">
            <w:pPr>
              <w:rPr>
                <w:rFonts w:ascii="Poppins" w:hAnsi="Poppins" w:cs="Poppins"/>
                <w:sz w:val="24"/>
                <w:szCs w:val="24"/>
              </w:rPr>
            </w:pPr>
          </w:p>
        </w:tc>
      </w:tr>
      <w:tr w:rsidR="00FF5441" w:rsidRPr="00534CB1" w14:paraId="1E0A7612" w14:textId="77777777" w:rsidTr="006E4426">
        <w:tc>
          <w:tcPr>
            <w:tcW w:w="2474" w:type="dxa"/>
          </w:tcPr>
          <w:p w14:paraId="573EF8F5" w14:textId="77777777" w:rsidR="00FF5441" w:rsidRPr="006E4426" w:rsidRDefault="00FF5441" w:rsidP="006E4426">
            <w:pPr>
              <w:rPr>
                <w:rFonts w:ascii="Poppins" w:hAnsi="Poppins" w:cs="Poppins"/>
                <w:sz w:val="24"/>
                <w:szCs w:val="24"/>
              </w:rPr>
            </w:pPr>
          </w:p>
        </w:tc>
        <w:tc>
          <w:tcPr>
            <w:tcW w:w="2089" w:type="dxa"/>
          </w:tcPr>
          <w:p w14:paraId="25E1BFD9" w14:textId="77777777" w:rsidR="00FF5441" w:rsidRPr="006E4426" w:rsidRDefault="00FF5441" w:rsidP="006E4426">
            <w:pPr>
              <w:rPr>
                <w:rFonts w:ascii="Poppins" w:hAnsi="Poppins" w:cs="Poppins"/>
                <w:sz w:val="24"/>
                <w:szCs w:val="24"/>
              </w:rPr>
            </w:pPr>
          </w:p>
        </w:tc>
        <w:tc>
          <w:tcPr>
            <w:tcW w:w="2041" w:type="dxa"/>
          </w:tcPr>
          <w:p w14:paraId="6089B070" w14:textId="77777777" w:rsidR="00FF5441" w:rsidRPr="006E4426" w:rsidRDefault="00FF5441" w:rsidP="006E4426">
            <w:pPr>
              <w:rPr>
                <w:rFonts w:ascii="Poppins" w:hAnsi="Poppins" w:cs="Poppins"/>
                <w:sz w:val="24"/>
                <w:szCs w:val="24"/>
              </w:rPr>
            </w:pPr>
          </w:p>
        </w:tc>
        <w:tc>
          <w:tcPr>
            <w:tcW w:w="2894" w:type="dxa"/>
          </w:tcPr>
          <w:p w14:paraId="1D4292E7" w14:textId="77777777" w:rsidR="00FF5441" w:rsidRPr="006E4426" w:rsidRDefault="00FF5441" w:rsidP="006E4426">
            <w:pPr>
              <w:rPr>
                <w:rFonts w:ascii="Poppins" w:hAnsi="Poppins" w:cs="Poppins"/>
                <w:sz w:val="24"/>
                <w:szCs w:val="24"/>
              </w:rPr>
            </w:pPr>
          </w:p>
        </w:tc>
      </w:tr>
    </w:tbl>
    <w:p w14:paraId="12605554" w14:textId="77777777" w:rsidR="00FF5441" w:rsidRPr="006E4426" w:rsidRDefault="00FF5441" w:rsidP="00FF5441">
      <w:pPr>
        <w:rPr>
          <w:rFonts w:ascii="Poppins" w:hAnsi="Poppins" w:cs="Poppins"/>
          <w:sz w:val="24"/>
          <w:szCs w:val="24"/>
        </w:rPr>
      </w:pPr>
      <w:r w:rsidRPr="006E4426">
        <w:rPr>
          <w:rFonts w:ascii="Poppins" w:hAnsi="Poppins" w:cs="Poppins"/>
          <w:sz w:val="24"/>
          <w:szCs w:val="24"/>
        </w:rPr>
        <w:br/>
        <w:t>Total FTE (Full-Time Equivalent): [SUM]</w:t>
      </w:r>
    </w:p>
    <w:p w14:paraId="14B62141" w14:textId="77777777" w:rsidR="00FF5441" w:rsidRPr="006E4426" w:rsidRDefault="00FF5441" w:rsidP="00FF5441">
      <w:pPr>
        <w:rPr>
          <w:rFonts w:ascii="Poppins" w:hAnsi="Poppins" w:cs="Poppins"/>
          <w:i/>
          <w:iCs/>
          <w:sz w:val="24"/>
          <w:szCs w:val="24"/>
        </w:rPr>
      </w:pPr>
      <w:r w:rsidRPr="006E4426">
        <w:rPr>
          <w:rFonts w:ascii="Poppins" w:hAnsi="Poppins" w:cs="Poppins"/>
          <w:i/>
          <w:iCs/>
          <w:sz w:val="24"/>
          <w:szCs w:val="24"/>
        </w:rPr>
        <w:t>*this should be the FTE dedicated to this proposal</w:t>
      </w:r>
    </w:p>
    <w:p w14:paraId="79AB3599" w14:textId="77777777" w:rsidR="00FF5441" w:rsidRPr="0087501B" w:rsidRDefault="00FF5441">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693F61" w:rsidRPr="00C95A77" w14:paraId="6C91AB51" w14:textId="77777777" w:rsidTr="001975CE">
        <w:tc>
          <w:tcPr>
            <w:tcW w:w="9612" w:type="dxa"/>
            <w:tcBorders>
              <w:bottom w:val="single" w:sz="4" w:space="0" w:color="auto"/>
            </w:tcBorders>
            <w:shd w:val="clear" w:color="auto" w:fill="E6E6E6"/>
          </w:tcPr>
          <w:p w14:paraId="69408DED" w14:textId="3EA7ABB4" w:rsidR="00693F61" w:rsidRPr="0087501B" w:rsidRDefault="00693F61" w:rsidP="00414BEA">
            <w:pPr>
              <w:rPr>
                <w:rFonts w:ascii="Poppins" w:hAnsi="Poppins" w:cs="Poppins"/>
                <w:sz w:val="23"/>
              </w:rPr>
            </w:pPr>
            <w:r w:rsidRPr="0087501B">
              <w:rPr>
                <w:rFonts w:ascii="Poppins" w:hAnsi="Poppins" w:cs="Poppins"/>
                <w:sz w:val="23"/>
              </w:rPr>
              <w:t xml:space="preserve">10. </w:t>
            </w:r>
            <w:r w:rsidRPr="0087501B">
              <w:rPr>
                <w:rFonts w:ascii="Poppins" w:hAnsi="Poppins" w:cs="Poppins"/>
                <w:sz w:val="23"/>
                <w:shd w:val="clear" w:color="auto" w:fill="D9D9D9"/>
              </w:rPr>
              <w:t>Where use will be made of external associate lectures o</w:t>
            </w:r>
            <w:r w:rsidR="00D25452" w:rsidRPr="0087501B">
              <w:rPr>
                <w:rFonts w:ascii="Poppins" w:hAnsi="Poppins" w:cs="Poppins"/>
                <w:sz w:val="23"/>
                <w:shd w:val="clear" w:color="auto" w:fill="D9D9D9"/>
              </w:rPr>
              <w:t>r</w:t>
            </w:r>
            <w:r w:rsidRPr="0087501B">
              <w:rPr>
                <w:rFonts w:ascii="Poppins" w:hAnsi="Poppins" w:cs="Poppins"/>
                <w:sz w:val="23"/>
                <w:shd w:val="clear" w:color="auto" w:fill="D9D9D9"/>
              </w:rPr>
              <w:t xml:space="preserve"> visiting </w:t>
            </w:r>
            <w:r w:rsidR="0034484F" w:rsidRPr="0087501B">
              <w:rPr>
                <w:rFonts w:ascii="Poppins" w:hAnsi="Poppins" w:cs="Poppins"/>
                <w:sz w:val="23"/>
                <w:shd w:val="clear" w:color="auto" w:fill="D9D9D9"/>
              </w:rPr>
              <w:t>speakers</w:t>
            </w:r>
            <w:r w:rsidRPr="0087501B">
              <w:rPr>
                <w:rFonts w:ascii="Poppins" w:hAnsi="Poppins" w:cs="Poppins"/>
                <w:sz w:val="23"/>
                <w:shd w:val="clear" w:color="auto" w:fill="D9D9D9"/>
              </w:rPr>
              <w:t xml:space="preserve"> please indicate the extent of their contribution.</w:t>
            </w:r>
          </w:p>
        </w:tc>
      </w:tr>
      <w:tr w:rsidR="00693F61" w:rsidRPr="00C95A77" w14:paraId="5BDBA52E" w14:textId="77777777" w:rsidTr="001975CE">
        <w:tc>
          <w:tcPr>
            <w:tcW w:w="9612" w:type="dxa"/>
            <w:tcBorders>
              <w:bottom w:val="single" w:sz="4" w:space="0" w:color="auto"/>
            </w:tcBorders>
          </w:tcPr>
          <w:p w14:paraId="2B6623AF" w14:textId="77777777" w:rsidR="00693F61" w:rsidRPr="0087501B" w:rsidRDefault="00693F61" w:rsidP="00414BEA">
            <w:pPr>
              <w:rPr>
                <w:rFonts w:ascii="Poppins" w:hAnsi="Poppins" w:cs="Poppins"/>
                <w:sz w:val="23"/>
              </w:rPr>
            </w:pPr>
          </w:p>
          <w:p w14:paraId="0873C1BA" w14:textId="77777777" w:rsidR="00693F61" w:rsidRPr="0087501B" w:rsidRDefault="00693F61" w:rsidP="00414BEA">
            <w:pPr>
              <w:rPr>
                <w:rFonts w:ascii="Poppins" w:hAnsi="Poppins" w:cs="Poppins"/>
                <w:sz w:val="23"/>
              </w:rPr>
            </w:pPr>
          </w:p>
        </w:tc>
      </w:tr>
    </w:tbl>
    <w:p w14:paraId="145CC0C9" w14:textId="77777777" w:rsidR="00A02D4D" w:rsidRPr="0087501B" w:rsidRDefault="00A02D4D">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491A65" w:rsidRPr="00C95A77" w14:paraId="0EAB9E70" w14:textId="77777777" w:rsidTr="001975CE">
        <w:tc>
          <w:tcPr>
            <w:tcW w:w="9612" w:type="dxa"/>
            <w:shd w:val="clear" w:color="auto" w:fill="E6E6E6"/>
          </w:tcPr>
          <w:p w14:paraId="455CA826" w14:textId="0B7A4E95" w:rsidR="00491A65" w:rsidRPr="0087501B" w:rsidRDefault="00F3616A" w:rsidP="00FA3ED3">
            <w:pPr>
              <w:rPr>
                <w:rFonts w:ascii="Poppins" w:hAnsi="Poppins" w:cs="Poppins"/>
                <w:sz w:val="21"/>
              </w:rPr>
            </w:pPr>
            <w:r w:rsidRPr="0087501B">
              <w:rPr>
                <w:rFonts w:ascii="Poppins" w:hAnsi="Poppins" w:cs="Poppins"/>
                <w:sz w:val="23"/>
              </w:rPr>
              <w:t>1</w:t>
            </w:r>
            <w:r w:rsidR="0034484F" w:rsidRPr="0087501B">
              <w:rPr>
                <w:rFonts w:ascii="Poppins" w:hAnsi="Poppins" w:cs="Poppins"/>
                <w:sz w:val="23"/>
              </w:rPr>
              <w:t>1</w:t>
            </w:r>
            <w:r w:rsidR="00D60531" w:rsidRPr="0087501B">
              <w:rPr>
                <w:rFonts w:ascii="Poppins" w:hAnsi="Poppins" w:cs="Poppins"/>
                <w:sz w:val="23"/>
              </w:rPr>
              <w:t xml:space="preserve">. Details of </w:t>
            </w:r>
            <w:r w:rsidR="00A002C3" w:rsidRPr="0087501B">
              <w:rPr>
                <w:rFonts w:ascii="Poppins" w:hAnsi="Poppins" w:cs="Poppins"/>
                <w:sz w:val="23"/>
              </w:rPr>
              <w:t>how the research/</w:t>
            </w:r>
            <w:r w:rsidR="00D60531" w:rsidRPr="0087501B">
              <w:rPr>
                <w:rFonts w:ascii="Poppins" w:hAnsi="Poppins" w:cs="Poppins"/>
                <w:sz w:val="23"/>
              </w:rPr>
              <w:t xml:space="preserve">professional activity </w:t>
            </w:r>
            <w:r w:rsidR="00A002C3" w:rsidRPr="0087501B">
              <w:rPr>
                <w:rFonts w:ascii="Poppins" w:hAnsi="Poppins" w:cs="Poppins"/>
                <w:sz w:val="23"/>
              </w:rPr>
              <w:t xml:space="preserve">of staff </w:t>
            </w:r>
            <w:r w:rsidR="00D60531" w:rsidRPr="0087501B">
              <w:rPr>
                <w:rFonts w:ascii="Poppins" w:hAnsi="Poppins" w:cs="Poppins"/>
                <w:sz w:val="23"/>
              </w:rPr>
              <w:t>inform</w:t>
            </w:r>
            <w:r w:rsidR="00A002C3" w:rsidRPr="0087501B">
              <w:rPr>
                <w:rFonts w:ascii="Poppins" w:hAnsi="Poppins" w:cs="Poppins"/>
                <w:sz w:val="23"/>
              </w:rPr>
              <w:t>s</w:t>
            </w:r>
            <w:r w:rsidR="00D60531" w:rsidRPr="0087501B">
              <w:rPr>
                <w:rFonts w:ascii="Poppins" w:hAnsi="Poppins" w:cs="Poppins"/>
                <w:sz w:val="23"/>
              </w:rPr>
              <w:t xml:space="preserve"> the curriculum</w:t>
            </w:r>
            <w:r w:rsidR="00797434" w:rsidRPr="0087501B">
              <w:rPr>
                <w:rFonts w:ascii="Poppins" w:hAnsi="Poppins" w:cs="Poppins"/>
                <w:sz w:val="23"/>
              </w:rPr>
              <w:t xml:space="preserve"> delivery and development</w:t>
            </w:r>
            <w:r w:rsidR="0034484F" w:rsidRPr="0087501B">
              <w:rPr>
                <w:rFonts w:ascii="Poppins" w:hAnsi="Poppins" w:cs="Poppins"/>
                <w:sz w:val="23"/>
              </w:rPr>
              <w:t xml:space="preserve"> </w:t>
            </w:r>
            <w:r w:rsidR="0034484F" w:rsidRPr="0087501B">
              <w:rPr>
                <w:rFonts w:ascii="Poppins" w:hAnsi="Poppins" w:cs="Poppins"/>
                <w:i/>
                <w:sz w:val="21"/>
              </w:rPr>
              <w:t>(Brief CVs of teaching staff must be attached)</w:t>
            </w:r>
          </w:p>
        </w:tc>
      </w:tr>
      <w:tr w:rsidR="00491A65" w:rsidRPr="00C95A77" w14:paraId="72CC2305" w14:textId="77777777" w:rsidTr="001975CE">
        <w:tc>
          <w:tcPr>
            <w:tcW w:w="9612" w:type="dxa"/>
            <w:tcBorders>
              <w:bottom w:val="single" w:sz="4" w:space="0" w:color="auto"/>
            </w:tcBorders>
          </w:tcPr>
          <w:p w14:paraId="68E9DFFD" w14:textId="77777777" w:rsidR="00491A65" w:rsidRPr="0087501B" w:rsidRDefault="00491A65" w:rsidP="00FA3ED3">
            <w:pPr>
              <w:rPr>
                <w:rFonts w:ascii="Poppins" w:hAnsi="Poppins" w:cs="Poppins"/>
                <w:sz w:val="23"/>
              </w:rPr>
            </w:pPr>
          </w:p>
          <w:p w14:paraId="6F42DAAD" w14:textId="77777777" w:rsidR="00A002C3" w:rsidRPr="0087501B" w:rsidRDefault="00A002C3" w:rsidP="00FA3ED3">
            <w:pPr>
              <w:rPr>
                <w:rFonts w:ascii="Poppins" w:hAnsi="Poppins" w:cs="Poppins"/>
                <w:sz w:val="23"/>
              </w:rPr>
            </w:pPr>
          </w:p>
        </w:tc>
      </w:tr>
    </w:tbl>
    <w:p w14:paraId="1C68608B" w14:textId="77777777" w:rsidR="00A02D4D" w:rsidRPr="0087501B" w:rsidRDefault="00A02D4D">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F3616A" w:rsidRPr="00C95A77" w14:paraId="6EF27978" w14:textId="77777777" w:rsidTr="001975CE">
        <w:tc>
          <w:tcPr>
            <w:tcW w:w="9612" w:type="dxa"/>
            <w:tcBorders>
              <w:bottom w:val="single" w:sz="4" w:space="0" w:color="auto"/>
            </w:tcBorders>
            <w:shd w:val="clear" w:color="auto" w:fill="E0E0E0"/>
          </w:tcPr>
          <w:p w14:paraId="6B4C735C" w14:textId="77777777" w:rsidR="00F3616A" w:rsidRPr="0087501B" w:rsidRDefault="00F3616A" w:rsidP="00FA3ED3">
            <w:pPr>
              <w:rPr>
                <w:rFonts w:ascii="Poppins" w:hAnsi="Poppins" w:cs="Poppins"/>
                <w:sz w:val="23"/>
              </w:rPr>
            </w:pPr>
            <w:r w:rsidRPr="0087501B">
              <w:rPr>
                <w:rFonts w:ascii="Poppins" w:hAnsi="Poppins" w:cs="Poppins"/>
                <w:sz w:val="23"/>
              </w:rPr>
              <w:t>1</w:t>
            </w:r>
            <w:r w:rsidR="0034484F" w:rsidRPr="0087501B">
              <w:rPr>
                <w:rFonts w:ascii="Poppins" w:hAnsi="Poppins" w:cs="Poppins"/>
                <w:sz w:val="23"/>
              </w:rPr>
              <w:t>2</w:t>
            </w:r>
            <w:r w:rsidRPr="0087501B">
              <w:rPr>
                <w:rFonts w:ascii="Poppins" w:hAnsi="Poppins" w:cs="Poppins"/>
                <w:sz w:val="23"/>
              </w:rPr>
              <w:t>. Evaluation by the programme team of the continuing effectiveness of the teaching methods and of the assessment strategy in enabling the achievement of learning outcomes.</w:t>
            </w:r>
          </w:p>
        </w:tc>
      </w:tr>
      <w:tr w:rsidR="00F3616A" w:rsidRPr="00C95A77" w14:paraId="1739F3BA" w14:textId="77777777" w:rsidTr="001975CE">
        <w:tc>
          <w:tcPr>
            <w:tcW w:w="9612" w:type="dxa"/>
            <w:tcBorders>
              <w:bottom w:val="single" w:sz="4" w:space="0" w:color="auto"/>
            </w:tcBorders>
          </w:tcPr>
          <w:p w14:paraId="672AE3E8" w14:textId="77777777" w:rsidR="00F3616A" w:rsidRPr="0087501B" w:rsidRDefault="00F3616A" w:rsidP="00FA3ED3">
            <w:pPr>
              <w:rPr>
                <w:rFonts w:ascii="Poppins" w:hAnsi="Poppins" w:cs="Poppins"/>
                <w:sz w:val="23"/>
              </w:rPr>
            </w:pPr>
          </w:p>
          <w:p w14:paraId="73762A19" w14:textId="77777777" w:rsidR="00084EB6" w:rsidRPr="0087501B" w:rsidRDefault="00084EB6" w:rsidP="00FA3ED3">
            <w:pPr>
              <w:rPr>
                <w:rFonts w:ascii="Poppins" w:hAnsi="Poppins" w:cs="Poppins"/>
                <w:sz w:val="23"/>
              </w:rPr>
            </w:pPr>
          </w:p>
        </w:tc>
      </w:tr>
    </w:tbl>
    <w:p w14:paraId="2547D6C0" w14:textId="77777777" w:rsidR="00A02D4D" w:rsidRPr="0087501B" w:rsidRDefault="00A02D4D">
      <w:pPr>
        <w:rPr>
          <w:rFonts w:ascii="Poppins" w:hAnsi="Poppins" w:cs="Poppins"/>
          <w:sz w:val="23"/>
        </w:rPr>
      </w:pPr>
    </w:p>
    <w:p w14:paraId="72DB9CB6" w14:textId="77777777" w:rsidR="0066381A" w:rsidRPr="0087501B" w:rsidRDefault="0066381A">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66381A" w:rsidRPr="00C95A77" w14:paraId="3F72D789" w14:textId="77777777" w:rsidTr="003247EB">
        <w:tc>
          <w:tcPr>
            <w:tcW w:w="9612" w:type="dxa"/>
            <w:tcBorders>
              <w:bottom w:val="single" w:sz="4" w:space="0" w:color="auto"/>
            </w:tcBorders>
            <w:shd w:val="clear" w:color="auto" w:fill="E0E0E0"/>
          </w:tcPr>
          <w:p w14:paraId="33F45522" w14:textId="60847900" w:rsidR="0066381A" w:rsidRPr="0087501B" w:rsidRDefault="0066381A" w:rsidP="003247EB">
            <w:pPr>
              <w:rPr>
                <w:rFonts w:ascii="Poppins" w:hAnsi="Poppins" w:cs="Poppins"/>
                <w:sz w:val="23"/>
              </w:rPr>
            </w:pPr>
            <w:r w:rsidRPr="0087501B">
              <w:rPr>
                <w:rFonts w:ascii="Poppins" w:hAnsi="Poppins" w:cs="Poppins"/>
                <w:sz w:val="23"/>
              </w:rPr>
              <w:t xml:space="preserve">13. </w:t>
            </w:r>
            <w:r w:rsidR="0087501B" w:rsidRPr="00DF7438">
              <w:rPr>
                <w:rFonts w:ascii="Poppins" w:hAnsi="Poppins" w:cs="Poppins"/>
                <w:sz w:val="24"/>
                <w:szCs w:val="24"/>
              </w:rPr>
              <w:t>Evaluation over how</w:t>
            </w:r>
            <w:r w:rsidR="0087501B" w:rsidRPr="00DF7438">
              <w:rPr>
                <w:rFonts w:ascii="Poppins" w:hAnsi="Poppins" w:cs="Poppins"/>
                <w:i/>
                <w:iCs/>
                <w:sz w:val="24"/>
                <w:szCs w:val="24"/>
              </w:rPr>
              <w:t xml:space="preserve"> </w:t>
            </w:r>
            <w:r w:rsidR="0087501B" w:rsidRPr="00DF7438">
              <w:rPr>
                <w:rFonts w:ascii="Poppins" w:hAnsi="Poppins" w:cs="Poppins"/>
                <w:sz w:val="24"/>
                <w:szCs w:val="24"/>
              </w:rPr>
              <w:t>Generative AI is currently being integrated into the curriculum</w:t>
            </w:r>
            <w:r w:rsidR="0087501B">
              <w:rPr>
                <w:rFonts w:ascii="Poppins" w:hAnsi="Poppins" w:cs="Poppins"/>
                <w:sz w:val="24"/>
                <w:szCs w:val="24"/>
              </w:rPr>
              <w:t>, please reference c</w:t>
            </w:r>
            <w:r w:rsidR="0087501B" w:rsidRPr="00DF7438">
              <w:rPr>
                <w:rFonts w:ascii="Poppins" w:hAnsi="Poppins" w:cs="Poppins"/>
                <w:sz w:val="24"/>
                <w:szCs w:val="24"/>
              </w:rPr>
              <w:t>urrent use in curriculum</w:t>
            </w:r>
            <w:r w:rsidR="0087501B">
              <w:rPr>
                <w:rFonts w:ascii="Poppins" w:hAnsi="Poppins" w:cs="Poppins"/>
                <w:sz w:val="24"/>
                <w:szCs w:val="24"/>
              </w:rPr>
              <w:t>, p</w:t>
            </w:r>
            <w:r w:rsidR="0087501B" w:rsidRPr="00DF7438">
              <w:rPr>
                <w:rFonts w:ascii="Poppins" w:hAnsi="Poppins" w:cs="Poppins"/>
                <w:sz w:val="24"/>
                <w:szCs w:val="24"/>
              </w:rPr>
              <w:t>lanned developments</w:t>
            </w:r>
            <w:r w:rsidR="0087501B">
              <w:rPr>
                <w:rFonts w:ascii="Poppins" w:hAnsi="Poppins" w:cs="Poppins"/>
                <w:sz w:val="24"/>
                <w:szCs w:val="24"/>
              </w:rPr>
              <w:t>, academic s</w:t>
            </w:r>
            <w:r w:rsidR="0087501B" w:rsidRPr="00DF7438">
              <w:rPr>
                <w:rFonts w:ascii="Poppins" w:hAnsi="Poppins" w:cs="Poppins"/>
                <w:sz w:val="24"/>
                <w:szCs w:val="24"/>
              </w:rPr>
              <w:t>taff/student guidance and ethical considerations</w:t>
            </w:r>
            <w:r w:rsidR="0087501B">
              <w:rPr>
                <w:rFonts w:ascii="Poppins" w:hAnsi="Poppins" w:cs="Poppins"/>
                <w:sz w:val="24"/>
                <w:szCs w:val="24"/>
              </w:rPr>
              <w:t>.</w:t>
            </w:r>
          </w:p>
        </w:tc>
      </w:tr>
      <w:tr w:rsidR="0066381A" w:rsidRPr="00C95A77" w14:paraId="6516CF51" w14:textId="77777777" w:rsidTr="003247EB">
        <w:tc>
          <w:tcPr>
            <w:tcW w:w="9612" w:type="dxa"/>
            <w:tcBorders>
              <w:bottom w:val="single" w:sz="4" w:space="0" w:color="auto"/>
            </w:tcBorders>
          </w:tcPr>
          <w:p w14:paraId="33C388F9" w14:textId="77777777" w:rsidR="0066381A" w:rsidRPr="0087501B" w:rsidRDefault="0066381A" w:rsidP="003247EB">
            <w:pPr>
              <w:rPr>
                <w:rFonts w:ascii="Poppins" w:hAnsi="Poppins" w:cs="Poppins"/>
                <w:sz w:val="23"/>
              </w:rPr>
            </w:pPr>
          </w:p>
          <w:p w14:paraId="6F6A8901" w14:textId="77777777" w:rsidR="0066381A" w:rsidRPr="0087501B" w:rsidRDefault="0066381A" w:rsidP="003247EB">
            <w:pPr>
              <w:rPr>
                <w:rFonts w:ascii="Poppins" w:hAnsi="Poppins" w:cs="Poppins"/>
                <w:sz w:val="23"/>
              </w:rPr>
            </w:pPr>
          </w:p>
        </w:tc>
      </w:tr>
    </w:tbl>
    <w:p w14:paraId="5CC68098" w14:textId="77777777" w:rsidR="0066381A" w:rsidRPr="0087501B" w:rsidRDefault="0066381A">
      <w:pPr>
        <w:rPr>
          <w:rFonts w:ascii="Poppins" w:hAnsi="Poppins" w:cs="Poppins"/>
          <w:sz w:val="23"/>
        </w:rPr>
      </w:pPr>
    </w:p>
    <w:p w14:paraId="186362B6" w14:textId="77777777" w:rsidR="0066381A" w:rsidRPr="0087501B" w:rsidRDefault="0066381A">
      <w:pPr>
        <w:rPr>
          <w:rFonts w:ascii="Poppins" w:hAnsi="Poppins" w:cs="Poppins"/>
          <w:sz w:val="23"/>
        </w:rPr>
      </w:pPr>
    </w:p>
    <w:p w14:paraId="48619D43" w14:textId="77777777" w:rsidR="0066381A" w:rsidRPr="0087501B" w:rsidRDefault="0066381A">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491A65" w:rsidRPr="00C95A77" w14:paraId="1E13691C" w14:textId="77777777" w:rsidTr="001975CE">
        <w:tc>
          <w:tcPr>
            <w:tcW w:w="9612" w:type="dxa"/>
            <w:shd w:val="clear" w:color="auto" w:fill="E6E6E6"/>
          </w:tcPr>
          <w:p w14:paraId="500655B9" w14:textId="5CEB6725" w:rsidR="00491A65" w:rsidRPr="0087501B" w:rsidRDefault="00F9706F" w:rsidP="00FA3ED3">
            <w:pPr>
              <w:rPr>
                <w:rFonts w:ascii="Poppins" w:hAnsi="Poppins" w:cs="Poppins"/>
                <w:sz w:val="23"/>
              </w:rPr>
            </w:pPr>
            <w:r w:rsidRPr="0087501B">
              <w:rPr>
                <w:rFonts w:ascii="Poppins" w:hAnsi="Poppins" w:cs="Poppins"/>
                <w:sz w:val="23"/>
              </w:rPr>
              <w:t>1</w:t>
            </w:r>
            <w:r w:rsidR="0066381A" w:rsidRPr="0087501B">
              <w:rPr>
                <w:rFonts w:ascii="Poppins" w:hAnsi="Poppins" w:cs="Poppins"/>
                <w:sz w:val="23"/>
              </w:rPr>
              <w:t>4</w:t>
            </w:r>
            <w:r w:rsidRPr="0087501B">
              <w:rPr>
                <w:rFonts w:ascii="Poppins" w:hAnsi="Poppins" w:cs="Poppins"/>
                <w:sz w:val="23"/>
              </w:rPr>
              <w:t xml:space="preserve">. </w:t>
            </w:r>
            <w:r w:rsidR="00084EB6" w:rsidRPr="0087501B">
              <w:rPr>
                <w:rFonts w:ascii="Poppins" w:hAnsi="Poppins" w:cs="Poppins"/>
                <w:sz w:val="23"/>
              </w:rPr>
              <w:t xml:space="preserve">An account on how student feedback has been obtained over the </w:t>
            </w:r>
            <w:r w:rsidR="0087501B">
              <w:rPr>
                <w:rFonts w:ascii="Poppins" w:hAnsi="Poppins" w:cs="Poppins"/>
                <w:sz w:val="23"/>
              </w:rPr>
              <w:t>(re)</w:t>
            </w:r>
            <w:r w:rsidR="00084EB6" w:rsidRPr="0087501B">
              <w:rPr>
                <w:rFonts w:ascii="Poppins" w:hAnsi="Poppins" w:cs="Poppins"/>
                <w:sz w:val="23"/>
              </w:rPr>
              <w:t xml:space="preserve">validation period, and how it has been used for enhancement </w:t>
            </w:r>
            <w:r w:rsidR="007A6C4D" w:rsidRPr="0087501B">
              <w:rPr>
                <w:rFonts w:ascii="Poppins" w:hAnsi="Poppins" w:cs="Poppins"/>
                <w:sz w:val="23"/>
              </w:rPr>
              <w:t xml:space="preserve">and </w:t>
            </w:r>
            <w:r w:rsidR="008927CD" w:rsidRPr="0087501B">
              <w:rPr>
                <w:rFonts w:ascii="Poppins" w:hAnsi="Poppins" w:cs="Poppins"/>
                <w:sz w:val="23"/>
              </w:rPr>
              <w:t xml:space="preserve">continued </w:t>
            </w:r>
            <w:r w:rsidR="007A6C4D" w:rsidRPr="0087501B">
              <w:rPr>
                <w:rFonts w:ascii="Poppins" w:hAnsi="Poppins" w:cs="Poppins"/>
                <w:sz w:val="23"/>
              </w:rPr>
              <w:t xml:space="preserve">development </w:t>
            </w:r>
            <w:r w:rsidR="00084EB6" w:rsidRPr="0087501B">
              <w:rPr>
                <w:rFonts w:ascii="Poppins" w:hAnsi="Poppins" w:cs="Poppins"/>
                <w:sz w:val="23"/>
              </w:rPr>
              <w:t xml:space="preserve">of the </w:t>
            </w:r>
            <w:r w:rsidR="00A25D80" w:rsidRPr="0087501B">
              <w:rPr>
                <w:rFonts w:ascii="Poppins" w:hAnsi="Poppins" w:cs="Poppins"/>
                <w:sz w:val="23"/>
              </w:rPr>
              <w:t>programme.</w:t>
            </w:r>
          </w:p>
        </w:tc>
      </w:tr>
      <w:tr w:rsidR="00491A65" w:rsidRPr="00C95A77" w14:paraId="7396223A" w14:textId="77777777" w:rsidTr="001975CE">
        <w:tc>
          <w:tcPr>
            <w:tcW w:w="9612" w:type="dxa"/>
          </w:tcPr>
          <w:p w14:paraId="69B414E9" w14:textId="77777777" w:rsidR="00491A65" w:rsidRPr="0087501B" w:rsidRDefault="00491A65" w:rsidP="00FA3ED3">
            <w:pPr>
              <w:rPr>
                <w:rFonts w:ascii="Poppins" w:hAnsi="Poppins" w:cs="Poppins"/>
                <w:i/>
                <w:sz w:val="23"/>
              </w:rPr>
            </w:pPr>
          </w:p>
          <w:p w14:paraId="3C932242" w14:textId="77777777" w:rsidR="00F9706F" w:rsidRPr="0087501B" w:rsidRDefault="00F9706F" w:rsidP="00FA3ED3">
            <w:pPr>
              <w:rPr>
                <w:rFonts w:ascii="Poppins" w:hAnsi="Poppins" w:cs="Poppins"/>
                <w:i/>
                <w:sz w:val="23"/>
              </w:rPr>
            </w:pPr>
          </w:p>
        </w:tc>
      </w:tr>
    </w:tbl>
    <w:p w14:paraId="61AC0C9F" w14:textId="77777777" w:rsidR="00A02D4D" w:rsidRPr="0087501B" w:rsidRDefault="00A02D4D">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491A65" w:rsidRPr="00C95A77" w14:paraId="126C66BE" w14:textId="77777777" w:rsidTr="001975CE">
        <w:tc>
          <w:tcPr>
            <w:tcW w:w="9612" w:type="dxa"/>
            <w:shd w:val="clear" w:color="auto" w:fill="E6E6E6"/>
          </w:tcPr>
          <w:p w14:paraId="206D0BDA" w14:textId="41B34122" w:rsidR="00491A65" w:rsidRPr="0087501B" w:rsidRDefault="00F9706F" w:rsidP="00FA3ED3">
            <w:pPr>
              <w:rPr>
                <w:rFonts w:ascii="Poppins" w:hAnsi="Poppins" w:cs="Poppins"/>
                <w:sz w:val="23"/>
              </w:rPr>
            </w:pPr>
            <w:r w:rsidRPr="0087501B">
              <w:rPr>
                <w:rFonts w:ascii="Poppins" w:hAnsi="Poppins" w:cs="Poppins"/>
                <w:sz w:val="23"/>
              </w:rPr>
              <w:t>1</w:t>
            </w:r>
            <w:r w:rsidR="0066381A" w:rsidRPr="0087501B">
              <w:rPr>
                <w:rFonts w:ascii="Poppins" w:hAnsi="Poppins" w:cs="Poppins"/>
                <w:sz w:val="23"/>
              </w:rPr>
              <w:t>5</w:t>
            </w:r>
            <w:r w:rsidR="008530FA" w:rsidRPr="0087501B">
              <w:rPr>
                <w:rFonts w:ascii="Poppins" w:hAnsi="Poppins" w:cs="Poppins"/>
                <w:sz w:val="23"/>
              </w:rPr>
              <w:t>. If the proposed programme is replacing an existing programme, include details of consultations with registered students over the change</w:t>
            </w:r>
          </w:p>
        </w:tc>
      </w:tr>
      <w:tr w:rsidR="00491A65" w:rsidRPr="00C95A77" w14:paraId="2F4F587F" w14:textId="77777777" w:rsidTr="001975CE">
        <w:tc>
          <w:tcPr>
            <w:tcW w:w="9612" w:type="dxa"/>
            <w:tcBorders>
              <w:bottom w:val="single" w:sz="4" w:space="0" w:color="auto"/>
            </w:tcBorders>
          </w:tcPr>
          <w:p w14:paraId="63AE3182" w14:textId="77777777" w:rsidR="00491A65" w:rsidRPr="0087501B" w:rsidRDefault="00491A65" w:rsidP="00FA3ED3">
            <w:pPr>
              <w:rPr>
                <w:rFonts w:ascii="Poppins" w:hAnsi="Poppins" w:cs="Poppins"/>
                <w:sz w:val="23"/>
              </w:rPr>
            </w:pPr>
          </w:p>
          <w:p w14:paraId="2CAE21B1" w14:textId="77777777" w:rsidR="00F9706F" w:rsidRPr="0087501B" w:rsidRDefault="00F9706F" w:rsidP="00FA3ED3">
            <w:pPr>
              <w:rPr>
                <w:rFonts w:ascii="Poppins" w:hAnsi="Poppins" w:cs="Poppins"/>
                <w:sz w:val="23"/>
              </w:rPr>
            </w:pPr>
          </w:p>
        </w:tc>
      </w:tr>
    </w:tbl>
    <w:p w14:paraId="1202C7C5" w14:textId="77777777" w:rsidR="00A02D4D" w:rsidRPr="0087501B" w:rsidRDefault="00A02D4D">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491A65" w:rsidRPr="00C95A77" w14:paraId="6BAEC0BB" w14:textId="77777777" w:rsidTr="001975CE">
        <w:tc>
          <w:tcPr>
            <w:tcW w:w="9612" w:type="dxa"/>
            <w:tcBorders>
              <w:bottom w:val="single" w:sz="4" w:space="0" w:color="auto"/>
            </w:tcBorders>
            <w:shd w:val="clear" w:color="auto" w:fill="E6E6E6"/>
          </w:tcPr>
          <w:p w14:paraId="0FB69CEC" w14:textId="3B886C0B" w:rsidR="00491A65" w:rsidRPr="0087501B" w:rsidRDefault="00084EB6" w:rsidP="00FA3ED3">
            <w:pPr>
              <w:rPr>
                <w:rFonts w:ascii="Poppins" w:hAnsi="Poppins" w:cs="Poppins"/>
                <w:sz w:val="23"/>
              </w:rPr>
            </w:pPr>
            <w:r w:rsidRPr="0087501B">
              <w:rPr>
                <w:rFonts w:ascii="Poppins" w:hAnsi="Poppins" w:cs="Poppins"/>
                <w:sz w:val="23"/>
              </w:rPr>
              <w:t>1</w:t>
            </w:r>
            <w:r w:rsidR="0066381A" w:rsidRPr="0087501B">
              <w:rPr>
                <w:rFonts w:ascii="Poppins" w:hAnsi="Poppins" w:cs="Poppins"/>
                <w:sz w:val="23"/>
              </w:rPr>
              <w:t>6</w:t>
            </w:r>
            <w:r w:rsidRPr="0087501B">
              <w:rPr>
                <w:rFonts w:ascii="Poppins" w:hAnsi="Poppins" w:cs="Poppins"/>
                <w:sz w:val="23"/>
              </w:rPr>
              <w:t xml:space="preserve">. Evaluation of how feedback from </w:t>
            </w:r>
            <w:r w:rsidR="00850E8C" w:rsidRPr="0087501B">
              <w:rPr>
                <w:rFonts w:ascii="Poppins" w:hAnsi="Poppins" w:cs="Poppins"/>
                <w:sz w:val="23"/>
              </w:rPr>
              <w:t>E</w:t>
            </w:r>
            <w:r w:rsidRPr="0087501B">
              <w:rPr>
                <w:rFonts w:ascii="Poppins" w:hAnsi="Poppins" w:cs="Poppins"/>
                <w:sz w:val="23"/>
              </w:rPr>
              <w:t xml:space="preserve">xternal </w:t>
            </w:r>
            <w:r w:rsidR="00850E8C" w:rsidRPr="0087501B">
              <w:rPr>
                <w:rFonts w:ascii="Poppins" w:hAnsi="Poppins" w:cs="Poppins"/>
                <w:sz w:val="23"/>
              </w:rPr>
              <w:t>E</w:t>
            </w:r>
            <w:r w:rsidRPr="0087501B">
              <w:rPr>
                <w:rFonts w:ascii="Poppins" w:hAnsi="Poppins" w:cs="Poppins"/>
                <w:sz w:val="23"/>
              </w:rPr>
              <w:t>xaminers ha</w:t>
            </w:r>
            <w:r w:rsidR="0036278E" w:rsidRPr="0087501B">
              <w:rPr>
                <w:rFonts w:ascii="Poppins" w:hAnsi="Poppins" w:cs="Poppins"/>
                <w:sz w:val="23"/>
              </w:rPr>
              <w:t>s</w:t>
            </w:r>
            <w:r w:rsidRPr="0087501B">
              <w:rPr>
                <w:rFonts w:ascii="Poppins" w:hAnsi="Poppins" w:cs="Poppins"/>
                <w:sz w:val="23"/>
              </w:rPr>
              <w:t xml:space="preserve"> been taken into account in the running and development of the programme.</w:t>
            </w:r>
          </w:p>
        </w:tc>
      </w:tr>
      <w:tr w:rsidR="008530FA" w:rsidRPr="00C95A77" w14:paraId="0AF0B70F" w14:textId="77777777" w:rsidTr="001975CE">
        <w:tc>
          <w:tcPr>
            <w:tcW w:w="9612" w:type="dxa"/>
            <w:tcBorders>
              <w:bottom w:val="single" w:sz="4" w:space="0" w:color="auto"/>
            </w:tcBorders>
          </w:tcPr>
          <w:p w14:paraId="2A24AC36" w14:textId="77777777" w:rsidR="00F9706F" w:rsidRPr="0087501B" w:rsidRDefault="00F9706F" w:rsidP="00FA3ED3">
            <w:pPr>
              <w:rPr>
                <w:rFonts w:ascii="Poppins" w:hAnsi="Poppins" w:cs="Poppins"/>
                <w:sz w:val="23"/>
              </w:rPr>
            </w:pPr>
          </w:p>
          <w:p w14:paraId="5BEF6B35" w14:textId="77777777" w:rsidR="000E7B2E" w:rsidRPr="0087501B" w:rsidRDefault="000E7B2E" w:rsidP="00FA3ED3">
            <w:pPr>
              <w:rPr>
                <w:rFonts w:ascii="Poppins" w:hAnsi="Poppins" w:cs="Poppins"/>
                <w:sz w:val="23"/>
              </w:rPr>
            </w:pPr>
          </w:p>
        </w:tc>
      </w:tr>
    </w:tbl>
    <w:p w14:paraId="1E1D8126" w14:textId="77777777" w:rsidR="000E7B2E" w:rsidRPr="0087501B" w:rsidRDefault="000E7B2E">
      <w:pPr>
        <w:rPr>
          <w:rFonts w:ascii="Poppins" w:hAnsi="Poppins" w:cs="Poppins"/>
          <w:sz w:val="23"/>
        </w:rPr>
      </w:pPr>
    </w:p>
    <w:tbl>
      <w:tblPr>
        <w:tblStyle w:val="TableGrid"/>
        <w:tblW w:w="9612" w:type="dxa"/>
        <w:tblInd w:w="-432" w:type="dxa"/>
        <w:tblLayout w:type="fixed"/>
        <w:tblLook w:val="01E0" w:firstRow="1" w:lastRow="1" w:firstColumn="1" w:lastColumn="1" w:noHBand="0" w:noVBand="0"/>
      </w:tblPr>
      <w:tblGrid>
        <w:gridCol w:w="9612"/>
      </w:tblGrid>
      <w:tr w:rsidR="00A002C3" w:rsidRPr="00C95A77" w14:paraId="5C8123E8" w14:textId="77777777" w:rsidTr="001975CE">
        <w:tc>
          <w:tcPr>
            <w:tcW w:w="9612" w:type="dxa"/>
            <w:shd w:val="clear" w:color="auto" w:fill="E0E0E0"/>
          </w:tcPr>
          <w:p w14:paraId="6CF05F33" w14:textId="13C18994" w:rsidR="00A002C3" w:rsidRPr="0087501B" w:rsidRDefault="00A002C3" w:rsidP="00FA3ED3">
            <w:pPr>
              <w:rPr>
                <w:rFonts w:ascii="Poppins" w:hAnsi="Poppins" w:cs="Poppins"/>
                <w:sz w:val="23"/>
              </w:rPr>
            </w:pPr>
            <w:r w:rsidRPr="0087501B">
              <w:rPr>
                <w:rFonts w:ascii="Poppins" w:hAnsi="Poppins" w:cs="Poppins"/>
                <w:sz w:val="23"/>
              </w:rPr>
              <w:t>1</w:t>
            </w:r>
            <w:r w:rsidR="0066381A" w:rsidRPr="0087501B">
              <w:rPr>
                <w:rFonts w:ascii="Poppins" w:hAnsi="Poppins" w:cs="Poppins"/>
                <w:sz w:val="23"/>
              </w:rPr>
              <w:t>7</w:t>
            </w:r>
            <w:r w:rsidRPr="0087501B">
              <w:rPr>
                <w:rFonts w:ascii="Poppins" w:hAnsi="Poppins" w:cs="Poppins"/>
                <w:sz w:val="23"/>
              </w:rPr>
              <w:t xml:space="preserve">. </w:t>
            </w:r>
            <w:r w:rsidR="00A02D4D" w:rsidRPr="0087501B">
              <w:rPr>
                <w:rFonts w:ascii="Poppins" w:hAnsi="Poppins" w:cs="Poppins"/>
                <w:sz w:val="23"/>
              </w:rPr>
              <w:t xml:space="preserve">Details of other external input arising from </w:t>
            </w:r>
            <w:r w:rsidRPr="0087501B">
              <w:rPr>
                <w:rFonts w:ascii="Poppins" w:hAnsi="Poppins" w:cs="Poppins"/>
                <w:sz w:val="23"/>
              </w:rPr>
              <w:t>any subject reviews undertaken by the QAA- or equivalent in other countries – and</w:t>
            </w:r>
            <w:r w:rsidR="008439F0" w:rsidRPr="0087501B">
              <w:rPr>
                <w:rFonts w:ascii="Poppins" w:hAnsi="Poppins" w:cs="Poppins"/>
                <w:sz w:val="23"/>
              </w:rPr>
              <w:t>/or</w:t>
            </w:r>
            <w:r w:rsidRPr="0087501B">
              <w:rPr>
                <w:rFonts w:ascii="Poppins" w:hAnsi="Poppins" w:cs="Poppins"/>
                <w:sz w:val="23"/>
              </w:rPr>
              <w:t xml:space="preserve"> by </w:t>
            </w:r>
            <w:r w:rsidR="00850E8C" w:rsidRPr="0087501B">
              <w:rPr>
                <w:rFonts w:ascii="Poppins" w:hAnsi="Poppins" w:cs="Poppins"/>
                <w:sz w:val="23"/>
              </w:rPr>
              <w:t>P</w:t>
            </w:r>
            <w:r w:rsidRPr="0087501B">
              <w:rPr>
                <w:rFonts w:ascii="Poppins" w:hAnsi="Poppins" w:cs="Poppins"/>
                <w:sz w:val="23"/>
              </w:rPr>
              <w:t xml:space="preserve">rofessional, </w:t>
            </w:r>
            <w:r w:rsidR="00850E8C" w:rsidRPr="0087501B">
              <w:rPr>
                <w:rFonts w:ascii="Poppins" w:hAnsi="Poppins" w:cs="Poppins"/>
                <w:sz w:val="23"/>
              </w:rPr>
              <w:t>S</w:t>
            </w:r>
            <w:r w:rsidRPr="0087501B">
              <w:rPr>
                <w:rFonts w:ascii="Poppins" w:hAnsi="Poppins" w:cs="Poppins"/>
                <w:sz w:val="23"/>
              </w:rPr>
              <w:t xml:space="preserve">tatutory and </w:t>
            </w:r>
            <w:r w:rsidR="00850E8C" w:rsidRPr="0087501B">
              <w:rPr>
                <w:rFonts w:ascii="Poppins" w:hAnsi="Poppins" w:cs="Poppins"/>
                <w:sz w:val="23"/>
              </w:rPr>
              <w:t>R</w:t>
            </w:r>
            <w:r w:rsidRPr="0087501B">
              <w:rPr>
                <w:rFonts w:ascii="Poppins" w:hAnsi="Poppins" w:cs="Poppins"/>
                <w:sz w:val="23"/>
              </w:rPr>
              <w:t xml:space="preserve">egulatory </w:t>
            </w:r>
            <w:r w:rsidR="00850E8C" w:rsidRPr="0087501B">
              <w:rPr>
                <w:rFonts w:ascii="Poppins" w:hAnsi="Poppins" w:cs="Poppins"/>
                <w:sz w:val="23"/>
              </w:rPr>
              <w:t>B</w:t>
            </w:r>
            <w:r w:rsidRPr="0087501B">
              <w:rPr>
                <w:rFonts w:ascii="Poppins" w:hAnsi="Poppins" w:cs="Poppins"/>
                <w:sz w:val="23"/>
              </w:rPr>
              <w:t>ody in the last 5 years.</w:t>
            </w:r>
          </w:p>
        </w:tc>
      </w:tr>
      <w:tr w:rsidR="00A002C3" w:rsidRPr="00C95A77" w14:paraId="66AA1FE9" w14:textId="77777777" w:rsidTr="001975CE">
        <w:tc>
          <w:tcPr>
            <w:tcW w:w="9612" w:type="dxa"/>
            <w:tcBorders>
              <w:bottom w:val="single" w:sz="4" w:space="0" w:color="auto"/>
            </w:tcBorders>
          </w:tcPr>
          <w:p w14:paraId="614B6933" w14:textId="77777777" w:rsidR="00A002C3" w:rsidRPr="0087501B" w:rsidRDefault="00A002C3" w:rsidP="00FA3ED3">
            <w:pPr>
              <w:rPr>
                <w:rFonts w:ascii="Poppins" w:hAnsi="Poppins" w:cs="Poppins"/>
              </w:rPr>
            </w:pPr>
          </w:p>
          <w:p w14:paraId="250FB547" w14:textId="77777777" w:rsidR="00F9706F" w:rsidRPr="0087501B" w:rsidRDefault="00F9706F" w:rsidP="00FA3ED3">
            <w:pPr>
              <w:rPr>
                <w:rFonts w:ascii="Poppins" w:hAnsi="Poppins" w:cs="Poppins"/>
              </w:rPr>
            </w:pPr>
          </w:p>
        </w:tc>
      </w:tr>
    </w:tbl>
    <w:p w14:paraId="2797138C" w14:textId="77777777" w:rsidR="00A25D80" w:rsidRPr="0087501B" w:rsidRDefault="00A25D80">
      <w:pPr>
        <w:rPr>
          <w:rFonts w:ascii="Poppins" w:hAnsi="Poppins" w:cs="Poppins"/>
        </w:rPr>
      </w:pPr>
    </w:p>
    <w:tbl>
      <w:tblPr>
        <w:tblStyle w:val="TableGrid"/>
        <w:tblW w:w="9612" w:type="dxa"/>
        <w:tblInd w:w="-432" w:type="dxa"/>
        <w:tblLayout w:type="fixed"/>
        <w:tblLook w:val="01E0" w:firstRow="1" w:lastRow="1" w:firstColumn="1" w:lastColumn="1" w:noHBand="0" w:noVBand="0"/>
      </w:tblPr>
      <w:tblGrid>
        <w:gridCol w:w="9612"/>
      </w:tblGrid>
      <w:tr w:rsidR="00A25D80" w:rsidRPr="00C95A77" w14:paraId="47BC91A1" w14:textId="77777777" w:rsidTr="001975CE">
        <w:tc>
          <w:tcPr>
            <w:tcW w:w="9612" w:type="dxa"/>
            <w:shd w:val="clear" w:color="auto" w:fill="E0E0E0"/>
          </w:tcPr>
          <w:p w14:paraId="69D5BCE5" w14:textId="6F5B14E2" w:rsidR="00A25D80" w:rsidRPr="0087501B" w:rsidRDefault="00A25D80" w:rsidP="00A430ED">
            <w:pPr>
              <w:rPr>
                <w:rFonts w:ascii="Poppins" w:hAnsi="Poppins" w:cs="Poppins"/>
              </w:rPr>
            </w:pPr>
            <w:r w:rsidRPr="0087501B">
              <w:rPr>
                <w:rFonts w:ascii="Poppins" w:hAnsi="Poppins" w:cs="Poppins"/>
              </w:rPr>
              <w:t>1</w:t>
            </w:r>
            <w:r w:rsidR="00F9354A" w:rsidRPr="0087501B">
              <w:rPr>
                <w:rFonts w:ascii="Poppins" w:hAnsi="Poppins" w:cs="Poppins"/>
              </w:rPr>
              <w:t>8</w:t>
            </w:r>
            <w:r w:rsidRPr="0087501B">
              <w:rPr>
                <w:rFonts w:ascii="Poppins" w:hAnsi="Poppins" w:cs="Poppins"/>
              </w:rPr>
              <w:t xml:space="preserve">. Other programme developments arising from interactions with </w:t>
            </w:r>
            <w:r w:rsidR="001F5751" w:rsidRPr="0087501B">
              <w:rPr>
                <w:rFonts w:ascii="Poppins" w:hAnsi="Poppins" w:cs="Poppins"/>
              </w:rPr>
              <w:t>OU A</w:t>
            </w:r>
            <w:r w:rsidRPr="0087501B">
              <w:rPr>
                <w:rFonts w:ascii="Poppins" w:hAnsi="Poppins" w:cs="Poppins"/>
              </w:rPr>
              <w:t xml:space="preserve">cademic </w:t>
            </w:r>
            <w:r w:rsidR="001F5751" w:rsidRPr="0087501B">
              <w:rPr>
                <w:rFonts w:ascii="Poppins" w:hAnsi="Poppins" w:cs="Poppins"/>
              </w:rPr>
              <w:t>R</w:t>
            </w:r>
            <w:r w:rsidRPr="0087501B">
              <w:rPr>
                <w:rFonts w:ascii="Poppins" w:hAnsi="Poppins" w:cs="Poppins"/>
              </w:rPr>
              <w:t>eviewers</w:t>
            </w:r>
          </w:p>
        </w:tc>
      </w:tr>
      <w:tr w:rsidR="00A25D80" w:rsidRPr="00C95A77" w14:paraId="084506BE" w14:textId="77777777" w:rsidTr="001975CE">
        <w:tc>
          <w:tcPr>
            <w:tcW w:w="9612" w:type="dxa"/>
            <w:tcBorders>
              <w:bottom w:val="single" w:sz="4" w:space="0" w:color="auto"/>
            </w:tcBorders>
          </w:tcPr>
          <w:p w14:paraId="282BB1AB" w14:textId="77777777" w:rsidR="00A25D80" w:rsidRPr="0087501B" w:rsidRDefault="00A25D80" w:rsidP="00A430ED">
            <w:pPr>
              <w:rPr>
                <w:rFonts w:ascii="Poppins" w:hAnsi="Poppins" w:cs="Poppins"/>
              </w:rPr>
            </w:pPr>
          </w:p>
          <w:p w14:paraId="2F4BC158" w14:textId="77777777" w:rsidR="00A25D80" w:rsidRPr="0087501B" w:rsidRDefault="00A25D80" w:rsidP="00A430ED">
            <w:pPr>
              <w:rPr>
                <w:rFonts w:ascii="Poppins" w:hAnsi="Poppins" w:cs="Poppins"/>
              </w:rPr>
            </w:pPr>
          </w:p>
        </w:tc>
      </w:tr>
    </w:tbl>
    <w:p w14:paraId="5B205C39" w14:textId="77777777" w:rsidR="00A25D80" w:rsidRPr="0087501B" w:rsidRDefault="00A25D80">
      <w:pPr>
        <w:rPr>
          <w:rFonts w:ascii="Poppins" w:hAnsi="Poppins" w:cs="Poppins"/>
        </w:rPr>
      </w:pPr>
    </w:p>
    <w:tbl>
      <w:tblPr>
        <w:tblStyle w:val="TableGrid"/>
        <w:tblW w:w="9612" w:type="dxa"/>
        <w:tblInd w:w="-432" w:type="dxa"/>
        <w:tblLayout w:type="fixed"/>
        <w:tblLook w:val="01E0" w:firstRow="1" w:lastRow="1" w:firstColumn="1" w:lastColumn="1" w:noHBand="0" w:noVBand="0"/>
      </w:tblPr>
      <w:tblGrid>
        <w:gridCol w:w="9612"/>
      </w:tblGrid>
      <w:tr w:rsidR="00A002C3" w:rsidRPr="00C95A77" w14:paraId="32DF9EDC" w14:textId="77777777" w:rsidTr="001975CE">
        <w:tc>
          <w:tcPr>
            <w:tcW w:w="9612" w:type="dxa"/>
            <w:shd w:val="clear" w:color="auto" w:fill="E0E0E0"/>
          </w:tcPr>
          <w:p w14:paraId="037ECF34" w14:textId="143D1E30" w:rsidR="00A002C3" w:rsidRPr="0087501B" w:rsidRDefault="00A002C3" w:rsidP="00FA3ED3">
            <w:pPr>
              <w:rPr>
                <w:rFonts w:ascii="Poppins" w:hAnsi="Poppins" w:cs="Poppins"/>
              </w:rPr>
            </w:pPr>
            <w:r w:rsidRPr="0087501B">
              <w:rPr>
                <w:rFonts w:ascii="Poppins" w:hAnsi="Poppins" w:cs="Poppins"/>
              </w:rPr>
              <w:t>1</w:t>
            </w:r>
            <w:r w:rsidR="00F9354A" w:rsidRPr="0087501B">
              <w:rPr>
                <w:rFonts w:ascii="Poppins" w:hAnsi="Poppins" w:cs="Poppins"/>
              </w:rPr>
              <w:t>9</w:t>
            </w:r>
            <w:r w:rsidRPr="0087501B">
              <w:rPr>
                <w:rFonts w:ascii="Poppins" w:hAnsi="Poppins" w:cs="Poppins"/>
              </w:rPr>
              <w:t xml:space="preserve">. </w:t>
            </w:r>
            <w:r w:rsidR="00F3616A" w:rsidRPr="0087501B">
              <w:rPr>
                <w:rFonts w:ascii="Poppins" w:hAnsi="Poppins" w:cs="Poppins"/>
              </w:rPr>
              <w:t>Evaluation of the effectiveness of o</w:t>
            </w:r>
            <w:r w:rsidRPr="0087501B">
              <w:rPr>
                <w:rFonts w:ascii="Poppins" w:hAnsi="Poppins" w:cs="Poppins"/>
              </w:rPr>
              <w:t>pportunities for personal developme</w:t>
            </w:r>
            <w:r w:rsidR="00E42B24" w:rsidRPr="0087501B">
              <w:rPr>
                <w:rFonts w:ascii="Poppins" w:hAnsi="Poppins" w:cs="Poppins"/>
              </w:rPr>
              <w:t>nt planning within the programme.</w:t>
            </w:r>
          </w:p>
        </w:tc>
      </w:tr>
      <w:tr w:rsidR="00A002C3" w:rsidRPr="00C95A77" w14:paraId="00F5C05B" w14:textId="77777777" w:rsidTr="001975CE">
        <w:tc>
          <w:tcPr>
            <w:tcW w:w="9612" w:type="dxa"/>
          </w:tcPr>
          <w:p w14:paraId="47DE34C3" w14:textId="77777777" w:rsidR="00A002C3" w:rsidRPr="0087501B" w:rsidRDefault="00A002C3" w:rsidP="00FA3ED3">
            <w:pPr>
              <w:rPr>
                <w:rFonts w:ascii="Poppins" w:hAnsi="Poppins" w:cs="Poppins"/>
              </w:rPr>
            </w:pPr>
          </w:p>
          <w:p w14:paraId="329B0AB0" w14:textId="77777777" w:rsidR="00F4474D" w:rsidRPr="0087501B" w:rsidRDefault="00F4474D" w:rsidP="00FA3ED3">
            <w:pPr>
              <w:rPr>
                <w:rFonts w:ascii="Poppins" w:hAnsi="Poppins" w:cs="Poppins"/>
              </w:rPr>
            </w:pPr>
          </w:p>
        </w:tc>
      </w:tr>
    </w:tbl>
    <w:p w14:paraId="6EE1224C" w14:textId="77777777" w:rsidR="00A02D4D" w:rsidRPr="0087501B" w:rsidRDefault="00A02D4D">
      <w:pPr>
        <w:rPr>
          <w:rFonts w:ascii="Poppins" w:hAnsi="Poppins" w:cs="Poppins"/>
        </w:rPr>
      </w:pPr>
    </w:p>
    <w:tbl>
      <w:tblPr>
        <w:tblStyle w:val="TableGrid"/>
        <w:tblW w:w="9612" w:type="dxa"/>
        <w:tblInd w:w="-432" w:type="dxa"/>
        <w:tblLayout w:type="fixed"/>
        <w:tblLook w:val="01E0" w:firstRow="1" w:lastRow="1" w:firstColumn="1" w:lastColumn="1" w:noHBand="0" w:noVBand="0"/>
      </w:tblPr>
      <w:tblGrid>
        <w:gridCol w:w="9612"/>
      </w:tblGrid>
      <w:tr w:rsidR="00A25D80" w:rsidRPr="00C95A77" w14:paraId="30985FE4" w14:textId="77777777" w:rsidTr="001975CE">
        <w:trPr>
          <w:trHeight w:val="346"/>
        </w:trPr>
        <w:tc>
          <w:tcPr>
            <w:tcW w:w="9612" w:type="dxa"/>
            <w:shd w:val="clear" w:color="auto" w:fill="E0E0E0"/>
          </w:tcPr>
          <w:p w14:paraId="4DEDA323" w14:textId="50BCD315" w:rsidR="00A25D80" w:rsidRPr="0087501B" w:rsidRDefault="00F9354A" w:rsidP="00A430ED">
            <w:pPr>
              <w:rPr>
                <w:rFonts w:ascii="Poppins" w:hAnsi="Poppins" w:cs="Poppins"/>
              </w:rPr>
            </w:pPr>
            <w:r w:rsidRPr="0087501B">
              <w:rPr>
                <w:rFonts w:ascii="Poppins" w:hAnsi="Poppins" w:cs="Poppins"/>
              </w:rPr>
              <w:t>20</w:t>
            </w:r>
            <w:r w:rsidR="00A25D80" w:rsidRPr="0087501B">
              <w:rPr>
                <w:rFonts w:ascii="Poppins" w:hAnsi="Poppins" w:cs="Poppins"/>
              </w:rPr>
              <w:t xml:space="preserve">. </w:t>
            </w:r>
            <w:r w:rsidR="0087501B" w:rsidRPr="00DF7438">
              <w:rPr>
                <w:rFonts w:ascii="Poppins" w:hAnsi="Poppins" w:cs="Poppins"/>
                <w:sz w:val="24"/>
                <w:szCs w:val="24"/>
              </w:rPr>
              <w:t xml:space="preserve">Processes for evaluating the arrangements for student guidance, support and advice resources including those related to the work-based learning elements (including placement providers) of the award and apprenticeship. </w:t>
            </w:r>
            <w:r w:rsidR="0087501B">
              <w:rPr>
                <w:rFonts w:ascii="Poppins" w:hAnsi="Poppins" w:cs="Poppins"/>
                <w:sz w:val="24"/>
                <w:szCs w:val="24"/>
              </w:rPr>
              <w:t>Information should be included on the following: s</w:t>
            </w:r>
            <w:r w:rsidR="0087501B" w:rsidRPr="00FD40FA">
              <w:rPr>
                <w:rFonts w:ascii="Poppins" w:hAnsi="Poppins" w:cs="Poppins"/>
                <w:sz w:val="24"/>
                <w:szCs w:val="24"/>
              </w:rPr>
              <w:t>upport for SEND students</w:t>
            </w:r>
            <w:r w:rsidR="0087501B">
              <w:rPr>
                <w:rFonts w:ascii="Poppins" w:hAnsi="Poppins" w:cs="Poppins"/>
                <w:sz w:val="24"/>
                <w:szCs w:val="24"/>
              </w:rPr>
              <w:t>, r</w:t>
            </w:r>
            <w:r w:rsidR="0087501B" w:rsidRPr="00FD40FA">
              <w:rPr>
                <w:rFonts w:ascii="Poppins" w:hAnsi="Poppins" w:cs="Poppins"/>
                <w:sz w:val="24"/>
                <w:szCs w:val="24"/>
              </w:rPr>
              <w:t>eference mental health, careers, and safeguarding services</w:t>
            </w:r>
            <w:r w:rsidR="0087501B">
              <w:rPr>
                <w:rFonts w:ascii="Poppins" w:hAnsi="Poppins" w:cs="Poppins"/>
                <w:sz w:val="24"/>
                <w:szCs w:val="24"/>
              </w:rPr>
              <w:t>, c</w:t>
            </w:r>
            <w:r w:rsidR="0087501B" w:rsidRPr="00FD40FA">
              <w:rPr>
                <w:rFonts w:ascii="Poppins" w:hAnsi="Poppins" w:cs="Poppins"/>
                <w:sz w:val="24"/>
                <w:szCs w:val="24"/>
              </w:rPr>
              <w:t>larify how work-based learning support is monitored</w:t>
            </w:r>
            <w:r w:rsidR="0087501B">
              <w:rPr>
                <w:rFonts w:ascii="Poppins" w:hAnsi="Poppins" w:cs="Poppins"/>
                <w:sz w:val="24"/>
                <w:szCs w:val="24"/>
              </w:rPr>
              <w:t>.</w:t>
            </w:r>
          </w:p>
        </w:tc>
      </w:tr>
      <w:tr w:rsidR="00A25D80" w:rsidRPr="00C95A77" w14:paraId="50540593" w14:textId="77777777" w:rsidTr="001975CE">
        <w:trPr>
          <w:trHeight w:val="346"/>
        </w:trPr>
        <w:tc>
          <w:tcPr>
            <w:tcW w:w="9612" w:type="dxa"/>
          </w:tcPr>
          <w:p w14:paraId="60A37010" w14:textId="77777777" w:rsidR="00A25D80" w:rsidRPr="0087501B" w:rsidRDefault="00A25D80" w:rsidP="00A430ED">
            <w:pPr>
              <w:rPr>
                <w:rFonts w:ascii="Poppins" w:hAnsi="Poppins" w:cs="Poppins"/>
              </w:rPr>
            </w:pPr>
          </w:p>
          <w:p w14:paraId="790F0587" w14:textId="77777777" w:rsidR="001975CE" w:rsidRPr="0087501B" w:rsidRDefault="001975CE" w:rsidP="00A430ED">
            <w:pPr>
              <w:rPr>
                <w:rFonts w:ascii="Poppins" w:hAnsi="Poppins" w:cs="Poppins"/>
              </w:rPr>
            </w:pPr>
          </w:p>
        </w:tc>
      </w:tr>
    </w:tbl>
    <w:p w14:paraId="4266CA38" w14:textId="77777777" w:rsidR="00A06D38" w:rsidRPr="0087501B" w:rsidRDefault="00A06D38">
      <w:pPr>
        <w:rPr>
          <w:rFonts w:ascii="Poppins" w:hAnsi="Poppins" w:cs="Poppins"/>
        </w:rPr>
      </w:pPr>
    </w:p>
    <w:tbl>
      <w:tblPr>
        <w:tblStyle w:val="TableGrid"/>
        <w:tblW w:w="9612" w:type="dxa"/>
        <w:tblInd w:w="-432" w:type="dxa"/>
        <w:tblLayout w:type="fixed"/>
        <w:tblLook w:val="01E0" w:firstRow="1" w:lastRow="1" w:firstColumn="1" w:lastColumn="1" w:noHBand="0" w:noVBand="0"/>
      </w:tblPr>
      <w:tblGrid>
        <w:gridCol w:w="9612"/>
      </w:tblGrid>
      <w:tr w:rsidR="00A06D38" w:rsidRPr="00C95A77" w14:paraId="4DED67C5" w14:textId="77777777" w:rsidTr="001975CE">
        <w:trPr>
          <w:trHeight w:val="346"/>
        </w:trPr>
        <w:tc>
          <w:tcPr>
            <w:tcW w:w="9612" w:type="dxa"/>
            <w:shd w:val="clear" w:color="auto" w:fill="E0E0E0"/>
          </w:tcPr>
          <w:p w14:paraId="5454A291" w14:textId="5ABB795E" w:rsidR="00A06D38" w:rsidRPr="0087501B" w:rsidRDefault="00F9354A" w:rsidP="0087501B">
            <w:pPr>
              <w:spacing w:after="60"/>
              <w:rPr>
                <w:rFonts w:ascii="Poppins" w:hAnsi="Poppins" w:cs="Poppins"/>
                <w:sz w:val="24"/>
                <w:szCs w:val="24"/>
              </w:rPr>
            </w:pPr>
            <w:r w:rsidRPr="0087501B">
              <w:rPr>
                <w:rFonts w:ascii="Poppins" w:hAnsi="Poppins" w:cs="Poppins"/>
                <w:sz w:val="24"/>
                <w:szCs w:val="24"/>
              </w:rPr>
              <w:lastRenderedPageBreak/>
              <w:t>21</w:t>
            </w:r>
            <w:r w:rsidR="00A06D38" w:rsidRPr="0087501B">
              <w:rPr>
                <w:rFonts w:ascii="Poppins" w:hAnsi="Poppins" w:cs="Poppins"/>
                <w:sz w:val="24"/>
                <w:szCs w:val="24"/>
              </w:rPr>
              <w:t xml:space="preserve">. Details of the programme management arrangements, including </w:t>
            </w:r>
            <w:r w:rsidR="00E42B24" w:rsidRPr="0087501B">
              <w:rPr>
                <w:rFonts w:ascii="Poppins" w:hAnsi="Poppins" w:cs="Poppins"/>
                <w:sz w:val="24"/>
                <w:szCs w:val="24"/>
              </w:rPr>
              <w:t>any changes in</w:t>
            </w:r>
            <w:r w:rsidR="004D2B8B" w:rsidRPr="0087501B">
              <w:rPr>
                <w:rFonts w:ascii="Poppins" w:hAnsi="Poppins" w:cs="Poppins"/>
                <w:sz w:val="24"/>
                <w:szCs w:val="24"/>
              </w:rPr>
              <w:t xml:space="preserve"> the </w:t>
            </w:r>
            <w:r w:rsidR="00A06D38" w:rsidRPr="0087501B">
              <w:rPr>
                <w:rFonts w:ascii="Poppins" w:hAnsi="Poppins" w:cs="Poppins"/>
                <w:sz w:val="24"/>
                <w:szCs w:val="24"/>
              </w:rPr>
              <w:t xml:space="preserve">composition </w:t>
            </w:r>
            <w:r w:rsidR="008717EE" w:rsidRPr="0087501B">
              <w:rPr>
                <w:rFonts w:ascii="Poppins" w:hAnsi="Poppins" w:cs="Poppins"/>
                <w:sz w:val="24"/>
                <w:szCs w:val="24"/>
              </w:rPr>
              <w:t xml:space="preserve">and terms of reference </w:t>
            </w:r>
            <w:r w:rsidR="00A06D38" w:rsidRPr="0087501B">
              <w:rPr>
                <w:rFonts w:ascii="Poppins" w:hAnsi="Poppins" w:cs="Poppins"/>
                <w:sz w:val="24"/>
                <w:szCs w:val="24"/>
              </w:rPr>
              <w:t>of a programme committee</w:t>
            </w:r>
            <w:r w:rsidR="004D2B8B" w:rsidRPr="0087501B">
              <w:rPr>
                <w:rFonts w:ascii="Poppins" w:hAnsi="Poppins" w:cs="Poppins"/>
                <w:sz w:val="24"/>
                <w:szCs w:val="24"/>
              </w:rPr>
              <w:t>.</w:t>
            </w:r>
            <w:r w:rsidR="00A06D38" w:rsidRPr="0087501B">
              <w:rPr>
                <w:rFonts w:ascii="Poppins" w:hAnsi="Poppins" w:cs="Poppins"/>
                <w:sz w:val="24"/>
                <w:szCs w:val="24"/>
              </w:rPr>
              <w:t xml:space="preserve"> </w:t>
            </w:r>
          </w:p>
        </w:tc>
      </w:tr>
      <w:tr w:rsidR="00A06D38" w:rsidRPr="00C95A77" w14:paraId="13928C5C" w14:textId="77777777" w:rsidTr="001975CE">
        <w:trPr>
          <w:trHeight w:val="346"/>
        </w:trPr>
        <w:tc>
          <w:tcPr>
            <w:tcW w:w="9612" w:type="dxa"/>
          </w:tcPr>
          <w:p w14:paraId="27B2DB44" w14:textId="77777777" w:rsidR="00A06D38" w:rsidRPr="0087501B" w:rsidRDefault="00A06D38" w:rsidP="00A430ED">
            <w:pPr>
              <w:rPr>
                <w:rFonts w:ascii="Poppins" w:hAnsi="Poppins" w:cs="Poppins"/>
              </w:rPr>
            </w:pPr>
          </w:p>
        </w:tc>
      </w:tr>
    </w:tbl>
    <w:p w14:paraId="781F51ED" w14:textId="77777777" w:rsidR="00A06D38" w:rsidRPr="0087501B" w:rsidRDefault="00A06D38">
      <w:pPr>
        <w:rPr>
          <w:rFonts w:ascii="Poppins" w:hAnsi="Poppins" w:cs="Poppins"/>
        </w:rPr>
      </w:pPr>
    </w:p>
    <w:tbl>
      <w:tblPr>
        <w:tblStyle w:val="TableGrid"/>
        <w:tblW w:w="9612" w:type="dxa"/>
        <w:tblInd w:w="-432" w:type="dxa"/>
        <w:tblLayout w:type="fixed"/>
        <w:tblLook w:val="01E0" w:firstRow="1" w:lastRow="1" w:firstColumn="1" w:lastColumn="1" w:noHBand="0" w:noVBand="0"/>
      </w:tblPr>
      <w:tblGrid>
        <w:gridCol w:w="9612"/>
      </w:tblGrid>
      <w:tr w:rsidR="0006485D" w:rsidRPr="00C95A77" w14:paraId="0719651C" w14:textId="77777777" w:rsidTr="000E5D1C">
        <w:tc>
          <w:tcPr>
            <w:tcW w:w="9612" w:type="dxa"/>
            <w:shd w:val="clear" w:color="auto" w:fill="D9D9D9" w:themeFill="background1" w:themeFillShade="D9"/>
          </w:tcPr>
          <w:p w14:paraId="6496ED40" w14:textId="6FFFF057" w:rsidR="0006485D" w:rsidRPr="0087501B" w:rsidRDefault="00896B6E" w:rsidP="0006485D">
            <w:pPr>
              <w:pStyle w:val="BodyText"/>
              <w:ind w:left="72" w:hanging="72"/>
              <w:rPr>
                <w:rFonts w:ascii="Poppins" w:hAnsi="Poppins" w:cs="Poppins"/>
                <w:sz w:val="22"/>
              </w:rPr>
            </w:pPr>
            <w:r w:rsidRPr="0087501B">
              <w:rPr>
                <w:rFonts w:ascii="Poppins" w:hAnsi="Poppins" w:cs="Poppins"/>
                <w:sz w:val="22"/>
              </w:rPr>
              <w:t>2</w:t>
            </w:r>
            <w:r w:rsidR="00F9354A" w:rsidRPr="0087501B">
              <w:rPr>
                <w:rFonts w:ascii="Poppins" w:hAnsi="Poppins" w:cs="Poppins"/>
                <w:sz w:val="22"/>
              </w:rPr>
              <w:t>2</w:t>
            </w:r>
            <w:r w:rsidR="0006485D" w:rsidRPr="0087501B">
              <w:rPr>
                <w:rFonts w:ascii="Poppins" w:hAnsi="Poppins" w:cs="Poppins"/>
                <w:sz w:val="22"/>
              </w:rPr>
              <w:t>.</w:t>
            </w:r>
            <w:r w:rsidR="00E42B24" w:rsidRPr="0087501B">
              <w:rPr>
                <w:rFonts w:ascii="Poppins" w:hAnsi="Poppins" w:cs="Poppins"/>
                <w:sz w:val="22"/>
              </w:rPr>
              <w:t xml:space="preserve"> An</w:t>
            </w:r>
            <w:r w:rsidRPr="0087501B">
              <w:rPr>
                <w:rFonts w:ascii="Poppins" w:hAnsi="Poppins" w:cs="Poppins"/>
                <w:sz w:val="22"/>
              </w:rPr>
              <w:t xml:space="preserve"> account o</w:t>
            </w:r>
            <w:r w:rsidR="00E42B24" w:rsidRPr="0087501B">
              <w:rPr>
                <w:rFonts w:ascii="Poppins" w:hAnsi="Poppins" w:cs="Poppins"/>
                <w:sz w:val="22"/>
              </w:rPr>
              <w:t>f</w:t>
            </w:r>
            <w:r w:rsidRPr="0087501B">
              <w:rPr>
                <w:rFonts w:ascii="Poppins" w:hAnsi="Poppins" w:cs="Poppins"/>
                <w:sz w:val="22"/>
              </w:rPr>
              <w:t xml:space="preserve"> how the revalidation</w:t>
            </w:r>
            <w:r w:rsidR="0006485D" w:rsidRPr="0087501B">
              <w:rPr>
                <w:rFonts w:ascii="Poppins" w:hAnsi="Poppins" w:cs="Poppins"/>
                <w:sz w:val="22"/>
              </w:rPr>
              <w:t xml:space="preserve"> process </w:t>
            </w:r>
            <w:r w:rsidR="00FE0E40" w:rsidRPr="0087501B">
              <w:rPr>
                <w:rFonts w:ascii="Poppins" w:hAnsi="Poppins" w:cs="Poppins"/>
                <w:sz w:val="22"/>
              </w:rPr>
              <w:t>was</w:t>
            </w:r>
            <w:r w:rsidR="0006485D" w:rsidRPr="0087501B">
              <w:rPr>
                <w:rFonts w:ascii="Poppins" w:hAnsi="Poppins" w:cs="Poppins"/>
                <w:sz w:val="22"/>
              </w:rPr>
              <w:t xml:space="preserve"> </w:t>
            </w:r>
            <w:r w:rsidR="00E42B24" w:rsidRPr="0087501B">
              <w:rPr>
                <w:rFonts w:ascii="Poppins" w:hAnsi="Poppins" w:cs="Poppins"/>
                <w:sz w:val="22"/>
              </w:rPr>
              <w:t>undertaken</w:t>
            </w:r>
            <w:r w:rsidR="0006485D" w:rsidRPr="0087501B">
              <w:rPr>
                <w:rFonts w:ascii="Poppins" w:hAnsi="Poppins" w:cs="Poppins"/>
                <w:sz w:val="22"/>
              </w:rPr>
              <w:t xml:space="preserve"> and agreed and </w:t>
            </w:r>
            <w:r w:rsidRPr="0087501B">
              <w:rPr>
                <w:rFonts w:ascii="Poppins" w:hAnsi="Poppins" w:cs="Poppins"/>
                <w:sz w:val="22"/>
              </w:rPr>
              <w:t>the extent to which it has involved wider consultation across the institution.</w:t>
            </w:r>
            <w:r w:rsidR="008439F0" w:rsidRPr="0087501B">
              <w:rPr>
                <w:rFonts w:ascii="Poppins" w:hAnsi="Poppins" w:cs="Poppins"/>
                <w:sz w:val="22"/>
              </w:rPr>
              <w:t xml:space="preserve"> </w:t>
            </w:r>
            <w:r w:rsidR="008439F0" w:rsidRPr="0087501B">
              <w:rPr>
                <w:rFonts w:ascii="Poppins" w:hAnsi="Poppins" w:cs="Poppins"/>
                <w:sz w:val="22"/>
                <w:szCs w:val="22"/>
              </w:rPr>
              <w:t>This section should also include details of how the programme has been developed to meet outcome classification descriptors for FHEQ Level 6/FQHEIS Level 10 degrees</w:t>
            </w:r>
            <w:r w:rsidR="001F5751" w:rsidRPr="0087501B">
              <w:rPr>
                <w:rFonts w:ascii="Poppins" w:hAnsi="Poppins" w:cs="Poppins"/>
                <w:sz w:val="22"/>
                <w:szCs w:val="22"/>
              </w:rPr>
              <w:t xml:space="preserve"> (where applicable)</w:t>
            </w:r>
            <w:r w:rsidR="008439F0" w:rsidRPr="0087501B">
              <w:rPr>
                <w:rFonts w:ascii="Poppins" w:hAnsi="Poppins" w:cs="Poppins"/>
                <w:sz w:val="22"/>
                <w:szCs w:val="22"/>
              </w:rPr>
              <w:t>.</w:t>
            </w:r>
            <w:r w:rsidR="0087501B">
              <w:rPr>
                <w:rFonts w:ascii="Poppins" w:hAnsi="Poppins" w:cs="Poppins"/>
                <w:sz w:val="22"/>
                <w:szCs w:val="22"/>
              </w:rPr>
              <w:t xml:space="preserve"> </w:t>
            </w:r>
            <w:r w:rsidR="0087501B">
              <w:rPr>
                <w:rFonts w:ascii="Poppins" w:hAnsi="Poppins" w:cs="Poppins"/>
                <w:szCs w:val="24"/>
              </w:rPr>
              <w:t>(</w:t>
            </w:r>
            <w:r w:rsidR="0087501B" w:rsidRPr="003A7BCB">
              <w:rPr>
                <w:rFonts w:ascii="Poppins" w:hAnsi="Poppins" w:cs="Poppins"/>
                <w:szCs w:val="24"/>
              </w:rPr>
              <w:t>Please outline which institutional committees or governance bodies (e.g. academic board, programme committee) were consulted during the revalidation process, and whether formal approval was required</w:t>
            </w:r>
            <w:r w:rsidR="0087501B">
              <w:rPr>
                <w:rFonts w:ascii="Poppins" w:hAnsi="Poppins" w:cs="Poppins"/>
                <w:szCs w:val="24"/>
              </w:rPr>
              <w:t>)</w:t>
            </w:r>
            <w:r w:rsidR="0087501B" w:rsidRPr="003A7BCB">
              <w:rPr>
                <w:rFonts w:ascii="Poppins" w:hAnsi="Poppins" w:cs="Poppins"/>
                <w:szCs w:val="24"/>
              </w:rPr>
              <w:t>.</w:t>
            </w:r>
          </w:p>
          <w:p w14:paraId="0D18AFB5" w14:textId="77777777" w:rsidR="0006485D" w:rsidRPr="0087501B" w:rsidRDefault="0006485D" w:rsidP="00FA3ED3">
            <w:pPr>
              <w:rPr>
                <w:rFonts w:ascii="Poppins" w:hAnsi="Poppins" w:cs="Poppins"/>
              </w:rPr>
            </w:pPr>
          </w:p>
        </w:tc>
      </w:tr>
      <w:tr w:rsidR="0006485D" w:rsidRPr="00C95A77" w14:paraId="26B29FDD" w14:textId="77777777" w:rsidTr="001975CE">
        <w:tc>
          <w:tcPr>
            <w:tcW w:w="9612" w:type="dxa"/>
            <w:tcBorders>
              <w:bottom w:val="single" w:sz="4" w:space="0" w:color="auto"/>
            </w:tcBorders>
          </w:tcPr>
          <w:p w14:paraId="7448990B" w14:textId="77777777" w:rsidR="00D36A1F" w:rsidRPr="0087501B" w:rsidRDefault="00D36A1F" w:rsidP="00FA3ED3">
            <w:pPr>
              <w:rPr>
                <w:rFonts w:ascii="Poppins" w:hAnsi="Poppins" w:cs="Poppins"/>
              </w:rPr>
            </w:pPr>
          </w:p>
          <w:p w14:paraId="20242BD7" w14:textId="77777777" w:rsidR="00D36A1F" w:rsidRPr="0087501B" w:rsidRDefault="00D36A1F" w:rsidP="00FA3ED3">
            <w:pPr>
              <w:rPr>
                <w:rFonts w:ascii="Poppins" w:hAnsi="Poppins" w:cs="Poppins"/>
              </w:rPr>
            </w:pPr>
          </w:p>
        </w:tc>
      </w:tr>
    </w:tbl>
    <w:p w14:paraId="2CB49DFD" w14:textId="729BB4D9" w:rsidR="008439F0" w:rsidRPr="0087501B" w:rsidRDefault="008439F0">
      <w:pPr>
        <w:rPr>
          <w:rFonts w:ascii="Poppins" w:hAnsi="Poppins" w:cs="Poppins"/>
        </w:rPr>
      </w:pPr>
    </w:p>
    <w:tbl>
      <w:tblPr>
        <w:tblStyle w:val="TableGrid"/>
        <w:tblW w:w="9612" w:type="dxa"/>
        <w:tblInd w:w="-432" w:type="dxa"/>
        <w:tblLayout w:type="fixed"/>
        <w:tblLook w:val="01E0" w:firstRow="1" w:lastRow="1" w:firstColumn="1" w:lastColumn="1" w:noHBand="0" w:noVBand="0"/>
      </w:tblPr>
      <w:tblGrid>
        <w:gridCol w:w="9612"/>
      </w:tblGrid>
      <w:tr w:rsidR="00D36A1F" w:rsidRPr="00C95A77" w14:paraId="7A86A68C" w14:textId="77777777" w:rsidTr="001975CE">
        <w:tc>
          <w:tcPr>
            <w:tcW w:w="9612" w:type="dxa"/>
            <w:shd w:val="clear" w:color="auto" w:fill="E0E0E0"/>
          </w:tcPr>
          <w:p w14:paraId="2C9BD5D0" w14:textId="6097C899" w:rsidR="00D36A1F" w:rsidRPr="0087501B" w:rsidRDefault="00D36A1F" w:rsidP="00FA3ED3">
            <w:pPr>
              <w:rPr>
                <w:rFonts w:ascii="Poppins" w:hAnsi="Poppins" w:cs="Poppins"/>
              </w:rPr>
            </w:pPr>
            <w:r w:rsidRPr="0087501B">
              <w:rPr>
                <w:rFonts w:ascii="Poppins" w:hAnsi="Poppins" w:cs="Poppins"/>
              </w:rPr>
              <w:t>2</w:t>
            </w:r>
            <w:r w:rsidR="00F9354A" w:rsidRPr="0087501B">
              <w:rPr>
                <w:rFonts w:ascii="Poppins" w:hAnsi="Poppins" w:cs="Poppins"/>
              </w:rPr>
              <w:t>3</w:t>
            </w:r>
            <w:r w:rsidR="005C2847" w:rsidRPr="0087501B">
              <w:rPr>
                <w:rFonts w:ascii="Poppins" w:hAnsi="Poppins" w:cs="Poppins"/>
              </w:rPr>
              <w:t>.</w:t>
            </w:r>
            <w:r w:rsidRPr="0087501B">
              <w:rPr>
                <w:rFonts w:ascii="Poppins" w:hAnsi="Poppins" w:cs="Poppins"/>
              </w:rPr>
              <w:t xml:space="preserve"> Additional comments required from overseas institutions:</w:t>
            </w:r>
          </w:p>
          <w:p w14:paraId="71665218" w14:textId="77777777" w:rsidR="00D36A1F" w:rsidRPr="0087501B" w:rsidRDefault="00D36A1F" w:rsidP="00FA3ED3">
            <w:pPr>
              <w:rPr>
                <w:rFonts w:ascii="Poppins" w:hAnsi="Poppins" w:cs="Poppins"/>
              </w:rPr>
            </w:pPr>
          </w:p>
          <w:p w14:paraId="7D685222" w14:textId="5E465BB9" w:rsidR="00D36A1F" w:rsidRPr="0087501B" w:rsidRDefault="00D36A1F" w:rsidP="00D36A1F">
            <w:pPr>
              <w:ind w:left="612" w:hanging="360"/>
              <w:rPr>
                <w:rFonts w:ascii="Poppins" w:hAnsi="Poppins" w:cs="Poppins"/>
              </w:rPr>
            </w:pPr>
            <w:r w:rsidRPr="0087501B">
              <w:rPr>
                <w:rFonts w:ascii="Poppins" w:hAnsi="Poppins" w:cs="Poppins"/>
              </w:rPr>
              <w:t>a)</w:t>
            </w:r>
            <w:r w:rsidRPr="0087501B">
              <w:rPr>
                <w:rFonts w:ascii="Poppins" w:hAnsi="Poppins" w:cs="Poppins"/>
              </w:rPr>
              <w:tab/>
              <w:t xml:space="preserve">evidence that the requirements specified in </w:t>
            </w:r>
            <w:r w:rsidR="002C03AB">
              <w:rPr>
                <w:rFonts w:ascii="Poppins" w:hAnsi="Poppins" w:cs="Poppins"/>
                <w:b/>
              </w:rPr>
              <w:t>S</w:t>
            </w:r>
            <w:r w:rsidRPr="0087501B">
              <w:rPr>
                <w:rFonts w:ascii="Poppins" w:hAnsi="Poppins" w:cs="Poppins"/>
                <w:b/>
              </w:rPr>
              <w:t xml:space="preserve">ection </w:t>
            </w:r>
            <w:r w:rsidR="002C03AB">
              <w:rPr>
                <w:rFonts w:ascii="Poppins" w:hAnsi="Poppins" w:cs="Poppins"/>
                <w:b/>
              </w:rPr>
              <w:t>B</w:t>
            </w:r>
            <w:r w:rsidR="000C7F33" w:rsidRPr="0087501B">
              <w:rPr>
                <w:rFonts w:ascii="Poppins" w:hAnsi="Poppins" w:cs="Poppins"/>
                <w:b/>
              </w:rPr>
              <w:t xml:space="preserve"> </w:t>
            </w:r>
            <w:r w:rsidRPr="0087501B">
              <w:rPr>
                <w:rFonts w:ascii="Poppins" w:hAnsi="Poppins" w:cs="Poppins"/>
              </w:rPr>
              <w:t xml:space="preserve">of the </w:t>
            </w:r>
            <w:r w:rsidRPr="0087501B">
              <w:rPr>
                <w:rFonts w:ascii="Poppins" w:hAnsi="Poppins" w:cs="Poppins"/>
                <w:i/>
              </w:rPr>
              <w:t>Handbook for Validate</w:t>
            </w:r>
            <w:r w:rsidR="008717EE" w:rsidRPr="0087501B">
              <w:rPr>
                <w:rFonts w:ascii="Poppins" w:hAnsi="Poppins" w:cs="Poppins"/>
                <w:i/>
              </w:rPr>
              <w:t>d</w:t>
            </w:r>
            <w:r w:rsidRPr="0087501B">
              <w:rPr>
                <w:rFonts w:ascii="Poppins" w:hAnsi="Poppins" w:cs="Poppins"/>
                <w:i/>
              </w:rPr>
              <w:t xml:space="preserve"> Awards</w:t>
            </w:r>
            <w:r w:rsidRPr="0087501B">
              <w:rPr>
                <w:rFonts w:ascii="Poppins" w:hAnsi="Poppins" w:cs="Poppins"/>
              </w:rPr>
              <w:t xml:space="preserve"> can be met, including confirmation that the proposed programme will be delivered in English, or details of any other languages to be used for delivery of all or part of the programme.</w:t>
            </w:r>
          </w:p>
          <w:p w14:paraId="2623E674" w14:textId="77777777" w:rsidR="00D36A1F" w:rsidRPr="0087501B" w:rsidRDefault="00D36A1F" w:rsidP="00D36A1F">
            <w:pPr>
              <w:ind w:left="612" w:hanging="360"/>
              <w:rPr>
                <w:rFonts w:ascii="Poppins" w:hAnsi="Poppins" w:cs="Poppins"/>
              </w:rPr>
            </w:pPr>
            <w:r w:rsidRPr="0087501B">
              <w:rPr>
                <w:rFonts w:ascii="Poppins" w:hAnsi="Poppins" w:cs="Poppins"/>
              </w:rPr>
              <w:t>b)</w:t>
            </w:r>
            <w:r w:rsidRPr="0087501B">
              <w:rPr>
                <w:rFonts w:ascii="Poppins" w:hAnsi="Poppins" w:cs="Poppins"/>
              </w:rPr>
              <w:tab/>
              <w:t>comments on the recognition or acceptability of the OU validated award in the host country for government, employment or professional body purposes.</w:t>
            </w:r>
          </w:p>
          <w:p w14:paraId="4A4CAC9C" w14:textId="77777777" w:rsidR="00D36A1F" w:rsidRPr="0087501B" w:rsidRDefault="00D36A1F" w:rsidP="00D36A1F">
            <w:pPr>
              <w:rPr>
                <w:rFonts w:ascii="Poppins" w:hAnsi="Poppins" w:cs="Poppins"/>
              </w:rPr>
            </w:pPr>
          </w:p>
        </w:tc>
      </w:tr>
      <w:tr w:rsidR="00D36A1F" w:rsidRPr="00C95A77" w14:paraId="4CE248D7" w14:textId="77777777" w:rsidTr="001975CE">
        <w:tc>
          <w:tcPr>
            <w:tcW w:w="9612" w:type="dxa"/>
          </w:tcPr>
          <w:p w14:paraId="1AB04CD0" w14:textId="77777777" w:rsidR="00D36A1F" w:rsidRPr="0087501B" w:rsidRDefault="00D36A1F" w:rsidP="00FA3ED3">
            <w:pPr>
              <w:rPr>
                <w:rFonts w:ascii="Poppins" w:hAnsi="Poppins" w:cs="Poppins"/>
              </w:rPr>
            </w:pPr>
          </w:p>
          <w:p w14:paraId="787F7617" w14:textId="77777777" w:rsidR="00D36A1F" w:rsidRPr="0087501B" w:rsidRDefault="00D36A1F" w:rsidP="00FA3ED3">
            <w:pPr>
              <w:rPr>
                <w:rFonts w:ascii="Poppins" w:hAnsi="Poppins" w:cs="Poppins"/>
              </w:rPr>
            </w:pPr>
          </w:p>
        </w:tc>
      </w:tr>
    </w:tbl>
    <w:p w14:paraId="20113CF2" w14:textId="77777777" w:rsidR="00FA3ED3" w:rsidRPr="0087501B" w:rsidRDefault="00FA3ED3" w:rsidP="00FA3ED3">
      <w:pPr>
        <w:rPr>
          <w:rFonts w:ascii="Poppins" w:hAnsi="Poppins" w:cs="Poppins"/>
        </w:rPr>
      </w:pPr>
    </w:p>
    <w:p w14:paraId="199B7918" w14:textId="77777777" w:rsidR="000E5D1C" w:rsidRPr="0087501B" w:rsidRDefault="000E5D1C" w:rsidP="00FA3ED3">
      <w:pPr>
        <w:rPr>
          <w:rFonts w:ascii="Poppins" w:hAnsi="Poppins" w:cs="Poppins"/>
        </w:rPr>
      </w:pPr>
    </w:p>
    <w:p w14:paraId="056CCFD0" w14:textId="77777777" w:rsidR="000E5D1C" w:rsidRPr="0087501B" w:rsidRDefault="000E5D1C" w:rsidP="00FA3ED3">
      <w:pPr>
        <w:rPr>
          <w:rFonts w:ascii="Poppins" w:hAnsi="Poppins" w:cs="Poppins"/>
        </w:rPr>
      </w:pPr>
    </w:p>
    <w:p w14:paraId="08003CCA" w14:textId="77777777" w:rsidR="000E5D1C" w:rsidRPr="0087501B" w:rsidRDefault="000E5D1C" w:rsidP="00FA3ED3">
      <w:pPr>
        <w:rPr>
          <w:rFonts w:ascii="Poppins" w:hAnsi="Poppins" w:cs="Poppins"/>
        </w:rPr>
      </w:pPr>
    </w:p>
    <w:p w14:paraId="505BC56A" w14:textId="77777777" w:rsidR="00BD60E1" w:rsidRPr="0087501B" w:rsidRDefault="00BD60E1" w:rsidP="00FA3ED3">
      <w:pPr>
        <w:rPr>
          <w:rFonts w:ascii="Poppins" w:hAnsi="Poppins" w:cs="Poppins"/>
        </w:rPr>
      </w:pPr>
    </w:p>
    <w:p w14:paraId="6BB14181" w14:textId="658E477D" w:rsidR="009B791C" w:rsidRPr="0087501B" w:rsidRDefault="0034484F" w:rsidP="00FD3D80">
      <w:pPr>
        <w:ind w:left="360" w:hanging="360"/>
        <w:rPr>
          <w:rFonts w:ascii="Poppins" w:hAnsi="Poppins" w:cs="Poppins"/>
        </w:rPr>
      </w:pPr>
      <w:r w:rsidRPr="0087501B">
        <w:rPr>
          <w:rFonts w:ascii="Poppins" w:hAnsi="Poppins" w:cs="Poppins"/>
        </w:rPr>
        <w:t>2</w:t>
      </w:r>
      <w:r w:rsidR="00F9354A" w:rsidRPr="0087501B">
        <w:rPr>
          <w:rFonts w:ascii="Poppins" w:hAnsi="Poppins" w:cs="Poppins"/>
        </w:rPr>
        <w:t>4</w:t>
      </w:r>
      <w:r w:rsidR="000E5D1C" w:rsidRPr="0087501B">
        <w:rPr>
          <w:rFonts w:ascii="Poppins" w:hAnsi="Poppins" w:cs="Poppins"/>
        </w:rPr>
        <w:t>.</w:t>
      </w:r>
      <w:r w:rsidRPr="0087501B">
        <w:rPr>
          <w:rFonts w:ascii="Poppins" w:hAnsi="Poppins" w:cs="Poppins"/>
        </w:rPr>
        <w:tab/>
        <w:t>Appendices</w:t>
      </w:r>
    </w:p>
    <w:p w14:paraId="0A2AF571" w14:textId="77777777" w:rsidR="009B791C" w:rsidRPr="0087501B" w:rsidRDefault="009B791C" w:rsidP="009B791C">
      <w:pPr>
        <w:rPr>
          <w:rFonts w:ascii="Poppins" w:hAnsi="Poppins" w:cs="Poppins"/>
        </w:rPr>
      </w:pPr>
    </w:p>
    <w:p w14:paraId="2D16A208" w14:textId="77777777" w:rsidR="00BD60E1" w:rsidRPr="0087501B" w:rsidRDefault="00BD60E1" w:rsidP="00FA3ED3">
      <w:pPr>
        <w:rPr>
          <w:rFonts w:ascii="Poppins" w:hAnsi="Poppins" w:cs="Poppins"/>
        </w:rPr>
      </w:pPr>
      <w:r w:rsidRPr="0087501B">
        <w:rPr>
          <w:rFonts w:ascii="Poppins" w:hAnsi="Poppins" w:cs="Poppins"/>
        </w:rPr>
        <w:t>The following must be appended to the submission:</w:t>
      </w:r>
    </w:p>
    <w:p w14:paraId="5852C64D" w14:textId="77777777" w:rsidR="00BD60E1" w:rsidRPr="0087501B" w:rsidRDefault="00BD60E1" w:rsidP="00FA3ED3">
      <w:pPr>
        <w:rPr>
          <w:rFonts w:ascii="Poppins" w:hAnsi="Poppins" w:cs="Poppins"/>
        </w:rPr>
      </w:pPr>
    </w:p>
    <w:p w14:paraId="7A8E570E" w14:textId="77777777" w:rsidR="00693F61" w:rsidRPr="0087501B" w:rsidRDefault="00693F61" w:rsidP="00FD3D80">
      <w:pPr>
        <w:ind w:left="360" w:hanging="360"/>
        <w:rPr>
          <w:rFonts w:ascii="Poppins" w:hAnsi="Poppins" w:cs="Poppins"/>
        </w:rPr>
      </w:pPr>
      <w:r w:rsidRPr="0087501B">
        <w:rPr>
          <w:rFonts w:ascii="Poppins" w:hAnsi="Poppins" w:cs="Poppins"/>
        </w:rPr>
        <w:t xml:space="preserve">1. </w:t>
      </w:r>
      <w:r w:rsidR="00FD3D80" w:rsidRPr="0087501B">
        <w:rPr>
          <w:rFonts w:ascii="Poppins" w:hAnsi="Poppins" w:cs="Poppins"/>
        </w:rPr>
        <w:tab/>
      </w:r>
      <w:r w:rsidRPr="0087501B">
        <w:rPr>
          <w:rFonts w:ascii="Poppins" w:hAnsi="Poppins" w:cs="Poppins"/>
        </w:rPr>
        <w:t xml:space="preserve">CVs of all teaching staff, including areas of research and scholarship, and </w:t>
      </w:r>
      <w:r w:rsidRPr="0087501B">
        <w:rPr>
          <w:rFonts w:ascii="Poppins" w:hAnsi="Poppins" w:cs="Poppins"/>
          <w:u w:val="single"/>
        </w:rPr>
        <w:t>indication of their commitment to other programmes</w:t>
      </w:r>
      <w:r w:rsidRPr="0087501B">
        <w:rPr>
          <w:rFonts w:ascii="Poppins" w:hAnsi="Poppins" w:cs="Poppins"/>
        </w:rPr>
        <w:t>.</w:t>
      </w:r>
    </w:p>
    <w:p w14:paraId="41AEA12F" w14:textId="77777777" w:rsidR="00FD3D80" w:rsidRPr="0087501B" w:rsidRDefault="00FD3D80" w:rsidP="00FD3D80">
      <w:pPr>
        <w:ind w:left="360" w:hanging="360"/>
        <w:rPr>
          <w:rFonts w:ascii="Poppins" w:hAnsi="Poppins" w:cs="Poppins"/>
          <w:sz w:val="16"/>
          <w:szCs w:val="16"/>
        </w:rPr>
      </w:pPr>
    </w:p>
    <w:p w14:paraId="636A4D88" w14:textId="77777777" w:rsidR="00176896" w:rsidRPr="0087501B" w:rsidRDefault="002B297B" w:rsidP="00FD3D80">
      <w:pPr>
        <w:ind w:left="360" w:hanging="360"/>
        <w:rPr>
          <w:rFonts w:ascii="Poppins" w:hAnsi="Poppins" w:cs="Poppins"/>
        </w:rPr>
      </w:pPr>
      <w:r w:rsidRPr="0087501B">
        <w:rPr>
          <w:rFonts w:ascii="Poppins" w:hAnsi="Poppins" w:cs="Poppins"/>
        </w:rPr>
        <w:t>2</w:t>
      </w:r>
      <w:r w:rsidR="00176896" w:rsidRPr="0087501B">
        <w:rPr>
          <w:rFonts w:ascii="Poppins" w:hAnsi="Poppins" w:cs="Poppins"/>
        </w:rPr>
        <w:t xml:space="preserve">. </w:t>
      </w:r>
      <w:r w:rsidR="00FD3D80" w:rsidRPr="0087501B">
        <w:rPr>
          <w:rFonts w:ascii="Poppins" w:hAnsi="Poppins" w:cs="Poppins"/>
        </w:rPr>
        <w:tab/>
      </w:r>
      <w:r w:rsidR="00A002C3" w:rsidRPr="0087501B">
        <w:rPr>
          <w:rFonts w:ascii="Poppins" w:hAnsi="Poppins" w:cs="Poppins"/>
        </w:rPr>
        <w:t xml:space="preserve">Underpinning </w:t>
      </w:r>
      <w:r w:rsidR="00176896" w:rsidRPr="0087501B">
        <w:rPr>
          <w:rFonts w:ascii="Poppins" w:hAnsi="Poppins" w:cs="Poppins"/>
        </w:rPr>
        <w:t xml:space="preserve">Subject </w:t>
      </w:r>
      <w:r w:rsidR="00183C91" w:rsidRPr="0087501B">
        <w:rPr>
          <w:rFonts w:ascii="Poppins" w:hAnsi="Poppins" w:cs="Poppins"/>
        </w:rPr>
        <w:t>Benchmark</w:t>
      </w:r>
      <w:r w:rsidR="00176896" w:rsidRPr="0087501B">
        <w:rPr>
          <w:rFonts w:ascii="Poppins" w:hAnsi="Poppins" w:cs="Poppins"/>
        </w:rPr>
        <w:t xml:space="preserve"> statement</w:t>
      </w:r>
      <w:r w:rsidR="00A002C3" w:rsidRPr="0087501B">
        <w:rPr>
          <w:rFonts w:ascii="Poppins" w:hAnsi="Poppins" w:cs="Poppins"/>
        </w:rPr>
        <w:t>(s)</w:t>
      </w:r>
      <w:r w:rsidR="00FD3D80" w:rsidRPr="0087501B">
        <w:rPr>
          <w:rFonts w:ascii="Poppins" w:hAnsi="Poppins" w:cs="Poppins"/>
        </w:rPr>
        <w:t>.</w:t>
      </w:r>
    </w:p>
    <w:p w14:paraId="002D42DC" w14:textId="77777777" w:rsidR="00FD3D80" w:rsidRPr="0087501B" w:rsidRDefault="00FD3D80" w:rsidP="00FD3D80">
      <w:pPr>
        <w:ind w:left="360" w:hanging="360"/>
        <w:rPr>
          <w:rFonts w:ascii="Poppins" w:hAnsi="Poppins" w:cs="Poppins"/>
          <w:sz w:val="16"/>
          <w:szCs w:val="16"/>
        </w:rPr>
      </w:pPr>
    </w:p>
    <w:p w14:paraId="27E1B450" w14:textId="77777777" w:rsidR="00F2021D" w:rsidRPr="0087501B" w:rsidRDefault="00F2021D" w:rsidP="00FE4343">
      <w:pPr>
        <w:ind w:left="360" w:hanging="360"/>
        <w:rPr>
          <w:rFonts w:ascii="Poppins" w:hAnsi="Poppins" w:cs="Poppins"/>
        </w:rPr>
      </w:pPr>
    </w:p>
    <w:p w14:paraId="4AB9ECEE" w14:textId="0021451B" w:rsidR="00F2021D" w:rsidRPr="0087501B" w:rsidRDefault="00B65038" w:rsidP="00FE4343">
      <w:pPr>
        <w:ind w:left="360" w:hanging="360"/>
        <w:rPr>
          <w:rFonts w:ascii="Poppins" w:hAnsi="Poppins" w:cs="Poppins"/>
        </w:rPr>
      </w:pPr>
      <w:r>
        <w:rPr>
          <w:rFonts w:ascii="Poppins" w:hAnsi="Poppins" w:cs="Poppins"/>
        </w:rPr>
        <w:t>3</w:t>
      </w:r>
      <w:r w:rsidR="00F2021D" w:rsidRPr="0087501B">
        <w:rPr>
          <w:rFonts w:ascii="Poppins" w:hAnsi="Poppins" w:cs="Poppins"/>
        </w:rPr>
        <w:t xml:space="preserve">.  A handbook to support </w:t>
      </w:r>
      <w:r w:rsidR="000E5D1C" w:rsidRPr="0087501B">
        <w:rPr>
          <w:rFonts w:ascii="Poppins" w:hAnsi="Poppins" w:cs="Poppins"/>
        </w:rPr>
        <w:t>work-based</w:t>
      </w:r>
      <w:r w:rsidR="00F2021D" w:rsidRPr="0087501B">
        <w:rPr>
          <w:rFonts w:ascii="Poppins" w:hAnsi="Poppins" w:cs="Poppins"/>
        </w:rPr>
        <w:t xml:space="preserve"> learning – if applicable</w:t>
      </w:r>
    </w:p>
    <w:p w14:paraId="303714F9" w14:textId="77777777" w:rsidR="00F2021D" w:rsidRPr="0087501B" w:rsidRDefault="00F2021D" w:rsidP="00FE4343">
      <w:pPr>
        <w:ind w:left="360" w:hanging="360"/>
        <w:rPr>
          <w:rFonts w:ascii="Poppins" w:hAnsi="Poppins" w:cs="Poppins"/>
        </w:rPr>
      </w:pPr>
    </w:p>
    <w:p w14:paraId="1748492E" w14:textId="1764BBE8" w:rsidR="00F2021D" w:rsidRPr="0087501B" w:rsidRDefault="00B65038" w:rsidP="00FE4343">
      <w:pPr>
        <w:ind w:left="360" w:hanging="360"/>
        <w:rPr>
          <w:rFonts w:ascii="Poppins" w:hAnsi="Poppins" w:cs="Poppins"/>
        </w:rPr>
      </w:pPr>
      <w:r>
        <w:rPr>
          <w:rFonts w:ascii="Poppins" w:hAnsi="Poppins" w:cs="Poppins"/>
        </w:rPr>
        <w:t>4</w:t>
      </w:r>
      <w:r w:rsidR="00F2021D" w:rsidRPr="0087501B">
        <w:rPr>
          <w:rFonts w:ascii="Poppins" w:hAnsi="Poppins" w:cs="Poppins"/>
        </w:rPr>
        <w:t>.  A handbook to support SRMs – if applicable</w:t>
      </w:r>
    </w:p>
    <w:sectPr w:rsidR="00F2021D" w:rsidRPr="0087501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6222" w14:textId="77777777" w:rsidR="005C74F5" w:rsidRDefault="005C74F5">
      <w:r>
        <w:separator/>
      </w:r>
    </w:p>
  </w:endnote>
  <w:endnote w:type="continuationSeparator" w:id="0">
    <w:p w14:paraId="7051046F" w14:textId="77777777" w:rsidR="005C74F5" w:rsidRDefault="005C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exSansBookT">
    <w:altName w:val="Calibri"/>
    <w:charset w:val="00"/>
    <w:family w:val="auto"/>
    <w:pitch w:val="variable"/>
    <w:sig w:usb0="800000A7" w:usb1="0000004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8A9B" w14:textId="0E89755F" w:rsidR="000E5D1C" w:rsidRDefault="003B26B5">
    <w:pPr>
      <w:pStyle w:val="Footer"/>
      <w:rPr>
        <w:sz w:val="18"/>
        <w:szCs w:val="18"/>
      </w:rPr>
    </w:pPr>
    <w:r w:rsidRPr="00E70864">
      <w:rPr>
        <w:sz w:val="18"/>
        <w:szCs w:val="18"/>
      </w:rPr>
      <w:t>Background Documentation and Critical Appraisal for Revalidation</w:t>
    </w:r>
    <w:r w:rsidR="000E5D1C">
      <w:rPr>
        <w:sz w:val="18"/>
        <w:szCs w:val="18"/>
      </w:rPr>
      <w:t xml:space="preserve">. Updated </w:t>
    </w:r>
    <w:r w:rsidR="004E2D66">
      <w:rPr>
        <w:sz w:val="18"/>
        <w:szCs w:val="18"/>
      </w:rPr>
      <w:t>July 2025</w:t>
    </w:r>
  </w:p>
  <w:p w14:paraId="68D896A0" w14:textId="51558AD2" w:rsidR="003B26B5" w:rsidRDefault="003B26B5">
    <w:pPr>
      <w:pStyle w:val="Footer"/>
      <w:rPr>
        <w:sz w:val="18"/>
        <w:szCs w:val="18"/>
      </w:rPr>
    </w:pPr>
    <w:r w:rsidRPr="00E70864">
      <w:rPr>
        <w:sz w:val="18"/>
        <w:szCs w:val="18"/>
      </w:rPr>
      <w:tab/>
      <w:t xml:space="preserve">Page </w:t>
    </w:r>
    <w:r w:rsidRPr="00E70864">
      <w:rPr>
        <w:sz w:val="18"/>
        <w:szCs w:val="18"/>
      </w:rPr>
      <w:fldChar w:fldCharType="begin"/>
    </w:r>
    <w:r w:rsidRPr="00E70864">
      <w:rPr>
        <w:sz w:val="18"/>
        <w:szCs w:val="18"/>
      </w:rPr>
      <w:instrText xml:space="preserve"> PAGE </w:instrText>
    </w:r>
    <w:r w:rsidRPr="00E70864">
      <w:rPr>
        <w:sz w:val="18"/>
        <w:szCs w:val="18"/>
      </w:rPr>
      <w:fldChar w:fldCharType="separate"/>
    </w:r>
    <w:r w:rsidR="009809B3">
      <w:rPr>
        <w:noProof/>
        <w:sz w:val="18"/>
        <w:szCs w:val="18"/>
      </w:rPr>
      <w:t>1</w:t>
    </w:r>
    <w:r w:rsidRPr="00E70864">
      <w:rPr>
        <w:sz w:val="18"/>
        <w:szCs w:val="18"/>
      </w:rPr>
      <w:fldChar w:fldCharType="end"/>
    </w:r>
    <w:r w:rsidRPr="00E70864">
      <w:rPr>
        <w:sz w:val="18"/>
        <w:szCs w:val="18"/>
      </w:rPr>
      <w:t xml:space="preserve"> of </w:t>
    </w:r>
    <w:r w:rsidRPr="00E70864">
      <w:rPr>
        <w:sz w:val="18"/>
        <w:szCs w:val="18"/>
      </w:rPr>
      <w:fldChar w:fldCharType="begin"/>
    </w:r>
    <w:r w:rsidRPr="00E70864">
      <w:rPr>
        <w:sz w:val="18"/>
        <w:szCs w:val="18"/>
      </w:rPr>
      <w:instrText xml:space="preserve"> NUMPAGES </w:instrText>
    </w:r>
    <w:r w:rsidRPr="00E70864">
      <w:rPr>
        <w:sz w:val="18"/>
        <w:szCs w:val="18"/>
      </w:rPr>
      <w:fldChar w:fldCharType="separate"/>
    </w:r>
    <w:r w:rsidR="009809B3">
      <w:rPr>
        <w:noProof/>
        <w:sz w:val="18"/>
        <w:szCs w:val="18"/>
      </w:rPr>
      <w:t>4</w:t>
    </w:r>
    <w:r w:rsidRPr="00E7086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975A" w14:textId="77777777" w:rsidR="005C74F5" w:rsidRDefault="005C74F5">
      <w:r>
        <w:separator/>
      </w:r>
    </w:p>
  </w:footnote>
  <w:footnote w:type="continuationSeparator" w:id="0">
    <w:p w14:paraId="0515B67B" w14:textId="77777777" w:rsidR="005C74F5" w:rsidRDefault="005C7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D0EF4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96461EA"/>
    <w:multiLevelType w:val="hybridMultilevel"/>
    <w:tmpl w:val="C93ED4C0"/>
    <w:lvl w:ilvl="0" w:tplc="C2165C64">
      <w:start w:val="2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EA648F6"/>
    <w:multiLevelType w:val="singleLevel"/>
    <w:tmpl w:val="C2B4170C"/>
    <w:lvl w:ilvl="0">
      <w:start w:val="1"/>
      <w:numFmt w:val="bullet"/>
      <w:pStyle w:val="ListBullet2"/>
      <w:lvlText w:val=""/>
      <w:lvlJc w:val="left"/>
      <w:pPr>
        <w:tabs>
          <w:tab w:val="num" w:pos="0"/>
        </w:tabs>
        <w:ind w:left="1003" w:hanging="283"/>
      </w:pPr>
      <w:rPr>
        <w:rFonts w:ascii="Symbol" w:hAnsi="Symbol" w:hint="default"/>
      </w:rPr>
    </w:lvl>
  </w:abstractNum>
  <w:abstractNum w:abstractNumId="3" w15:restartNumberingAfterBreak="0">
    <w:nsid w:val="533F6C60"/>
    <w:multiLevelType w:val="hybridMultilevel"/>
    <w:tmpl w:val="D8CA57C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EB0190C"/>
    <w:multiLevelType w:val="hybridMultilevel"/>
    <w:tmpl w:val="4D369152"/>
    <w:lvl w:ilvl="0" w:tplc="BC88440E">
      <w:start w:val="22"/>
      <w:numFmt w:val="decimal"/>
      <w:lvlText w:val="%1."/>
      <w:lvlJc w:val="left"/>
      <w:pPr>
        <w:tabs>
          <w:tab w:val="num" w:pos="420"/>
        </w:tabs>
        <w:ind w:left="420" w:hanging="4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70E83BF4"/>
    <w:multiLevelType w:val="hybridMultilevel"/>
    <w:tmpl w:val="6108D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2361665">
    <w:abstractNumId w:val="2"/>
  </w:num>
  <w:num w:numId="2" w16cid:durableId="1011951983">
    <w:abstractNumId w:val="0"/>
  </w:num>
  <w:num w:numId="3" w16cid:durableId="624892939">
    <w:abstractNumId w:val="4"/>
  </w:num>
  <w:num w:numId="4" w16cid:durableId="160506545">
    <w:abstractNumId w:val="1"/>
  </w:num>
  <w:num w:numId="5" w16cid:durableId="469982602">
    <w:abstractNumId w:val="3"/>
  </w:num>
  <w:num w:numId="6" w16cid:durableId="2067414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752"/>
    <w:rsid w:val="00020FF0"/>
    <w:rsid w:val="000412BD"/>
    <w:rsid w:val="0006485D"/>
    <w:rsid w:val="00074C62"/>
    <w:rsid w:val="00084EB6"/>
    <w:rsid w:val="00094635"/>
    <w:rsid w:val="000A1DC2"/>
    <w:rsid w:val="000C150B"/>
    <w:rsid w:val="000C3729"/>
    <w:rsid w:val="000C5C9C"/>
    <w:rsid w:val="000C7F33"/>
    <w:rsid w:val="000D2809"/>
    <w:rsid w:val="000E5D1C"/>
    <w:rsid w:val="000E7B2E"/>
    <w:rsid w:val="00115512"/>
    <w:rsid w:val="00116017"/>
    <w:rsid w:val="001515E9"/>
    <w:rsid w:val="001619A1"/>
    <w:rsid w:val="001753AC"/>
    <w:rsid w:val="00176896"/>
    <w:rsid w:val="00183C91"/>
    <w:rsid w:val="001975CE"/>
    <w:rsid w:val="001A4265"/>
    <w:rsid w:val="001B171C"/>
    <w:rsid w:val="001D1852"/>
    <w:rsid w:val="001E7510"/>
    <w:rsid w:val="001F5751"/>
    <w:rsid w:val="00203E6E"/>
    <w:rsid w:val="00225648"/>
    <w:rsid w:val="00231464"/>
    <w:rsid w:val="0026640C"/>
    <w:rsid w:val="002B044E"/>
    <w:rsid w:val="002B0A73"/>
    <w:rsid w:val="002B297B"/>
    <w:rsid w:val="002C03AB"/>
    <w:rsid w:val="002D4670"/>
    <w:rsid w:val="0031536E"/>
    <w:rsid w:val="00316289"/>
    <w:rsid w:val="0032326C"/>
    <w:rsid w:val="00323399"/>
    <w:rsid w:val="00337834"/>
    <w:rsid w:val="0034172C"/>
    <w:rsid w:val="0034484F"/>
    <w:rsid w:val="00355FE1"/>
    <w:rsid w:val="003572DF"/>
    <w:rsid w:val="0036278E"/>
    <w:rsid w:val="00377D50"/>
    <w:rsid w:val="00385B58"/>
    <w:rsid w:val="00387201"/>
    <w:rsid w:val="003916F1"/>
    <w:rsid w:val="003B26B5"/>
    <w:rsid w:val="003C0FD8"/>
    <w:rsid w:val="003E54DF"/>
    <w:rsid w:val="003F3442"/>
    <w:rsid w:val="003F365A"/>
    <w:rsid w:val="00407A09"/>
    <w:rsid w:val="00414AA1"/>
    <w:rsid w:val="00414BEA"/>
    <w:rsid w:val="0042089D"/>
    <w:rsid w:val="004213A9"/>
    <w:rsid w:val="00436F99"/>
    <w:rsid w:val="00461B0A"/>
    <w:rsid w:val="00464E3F"/>
    <w:rsid w:val="00491A65"/>
    <w:rsid w:val="004B3F43"/>
    <w:rsid w:val="004D2B8B"/>
    <w:rsid w:val="004D38A4"/>
    <w:rsid w:val="004E2D66"/>
    <w:rsid w:val="00504E83"/>
    <w:rsid w:val="00511FBB"/>
    <w:rsid w:val="0055228F"/>
    <w:rsid w:val="00560F93"/>
    <w:rsid w:val="005A5EA6"/>
    <w:rsid w:val="005C2847"/>
    <w:rsid w:val="005C74F5"/>
    <w:rsid w:val="005E03D1"/>
    <w:rsid w:val="00615161"/>
    <w:rsid w:val="00621485"/>
    <w:rsid w:val="00625381"/>
    <w:rsid w:val="006308F4"/>
    <w:rsid w:val="006576A7"/>
    <w:rsid w:val="0066381A"/>
    <w:rsid w:val="00693F61"/>
    <w:rsid w:val="006B2DDD"/>
    <w:rsid w:val="006C317C"/>
    <w:rsid w:val="006D6354"/>
    <w:rsid w:val="006F003D"/>
    <w:rsid w:val="006F411E"/>
    <w:rsid w:val="00701A7A"/>
    <w:rsid w:val="00721877"/>
    <w:rsid w:val="00776D79"/>
    <w:rsid w:val="00777F41"/>
    <w:rsid w:val="00781176"/>
    <w:rsid w:val="00795C62"/>
    <w:rsid w:val="00797434"/>
    <w:rsid w:val="007A6C4D"/>
    <w:rsid w:val="007D1F99"/>
    <w:rsid w:val="007D53B3"/>
    <w:rsid w:val="007F09FA"/>
    <w:rsid w:val="007F7D4D"/>
    <w:rsid w:val="00813FC2"/>
    <w:rsid w:val="00832F61"/>
    <w:rsid w:val="00837DC3"/>
    <w:rsid w:val="008439F0"/>
    <w:rsid w:val="00850E8C"/>
    <w:rsid w:val="008530FA"/>
    <w:rsid w:val="00870E9B"/>
    <w:rsid w:val="008717EE"/>
    <w:rsid w:val="0087501B"/>
    <w:rsid w:val="008927CD"/>
    <w:rsid w:val="00896B6E"/>
    <w:rsid w:val="008A3E78"/>
    <w:rsid w:val="008D0752"/>
    <w:rsid w:val="009011AB"/>
    <w:rsid w:val="009469E6"/>
    <w:rsid w:val="00950E76"/>
    <w:rsid w:val="00977B40"/>
    <w:rsid w:val="009809B3"/>
    <w:rsid w:val="00990B60"/>
    <w:rsid w:val="009A42A3"/>
    <w:rsid w:val="009A58C6"/>
    <w:rsid w:val="009B1695"/>
    <w:rsid w:val="009B791C"/>
    <w:rsid w:val="009C0EF0"/>
    <w:rsid w:val="009E0549"/>
    <w:rsid w:val="009F5CF0"/>
    <w:rsid w:val="00A002C3"/>
    <w:rsid w:val="00A02D4D"/>
    <w:rsid w:val="00A06D38"/>
    <w:rsid w:val="00A25D80"/>
    <w:rsid w:val="00A34B9D"/>
    <w:rsid w:val="00A377D6"/>
    <w:rsid w:val="00A430ED"/>
    <w:rsid w:val="00A6398D"/>
    <w:rsid w:val="00A744C3"/>
    <w:rsid w:val="00A82C27"/>
    <w:rsid w:val="00AB1B1B"/>
    <w:rsid w:val="00AC5202"/>
    <w:rsid w:val="00AC576A"/>
    <w:rsid w:val="00AE6A15"/>
    <w:rsid w:val="00B0466B"/>
    <w:rsid w:val="00B0590C"/>
    <w:rsid w:val="00B112BE"/>
    <w:rsid w:val="00B53E78"/>
    <w:rsid w:val="00B65038"/>
    <w:rsid w:val="00B67E8F"/>
    <w:rsid w:val="00B74BEF"/>
    <w:rsid w:val="00BB251C"/>
    <w:rsid w:val="00BD60E1"/>
    <w:rsid w:val="00C36A9B"/>
    <w:rsid w:val="00C76C17"/>
    <w:rsid w:val="00C95A77"/>
    <w:rsid w:val="00D0103B"/>
    <w:rsid w:val="00D20A30"/>
    <w:rsid w:val="00D239C6"/>
    <w:rsid w:val="00D25452"/>
    <w:rsid w:val="00D36A1F"/>
    <w:rsid w:val="00D45208"/>
    <w:rsid w:val="00D55C9F"/>
    <w:rsid w:val="00D60531"/>
    <w:rsid w:val="00D63B48"/>
    <w:rsid w:val="00DA1CE4"/>
    <w:rsid w:val="00DF0E24"/>
    <w:rsid w:val="00E33990"/>
    <w:rsid w:val="00E42B24"/>
    <w:rsid w:val="00E70864"/>
    <w:rsid w:val="00E87B0E"/>
    <w:rsid w:val="00E93E0D"/>
    <w:rsid w:val="00EE0768"/>
    <w:rsid w:val="00F2021D"/>
    <w:rsid w:val="00F3616A"/>
    <w:rsid w:val="00F40B06"/>
    <w:rsid w:val="00F4474D"/>
    <w:rsid w:val="00F9354A"/>
    <w:rsid w:val="00F9706F"/>
    <w:rsid w:val="00FA3ED3"/>
    <w:rsid w:val="00FC6133"/>
    <w:rsid w:val="00FC63E9"/>
    <w:rsid w:val="00FD3D80"/>
    <w:rsid w:val="00FE0D1D"/>
    <w:rsid w:val="00FE0E40"/>
    <w:rsid w:val="00FE30AB"/>
    <w:rsid w:val="00FE4343"/>
    <w:rsid w:val="00FF5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9D5D4"/>
  <w15:docId w15:val="{6BC64836-44F0-4B0C-BD45-17D658ED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link w:val="Heading1Char"/>
    <w:qFormat/>
    <w:rsid w:val="00FF544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9A58C6"/>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485D"/>
    <w:rPr>
      <w:rFonts w:ascii="Times New Roman" w:hAnsi="Times New Roman"/>
      <w:sz w:val="24"/>
      <w:szCs w:val="20"/>
    </w:rPr>
  </w:style>
  <w:style w:type="paragraph" w:customStyle="1" w:styleId="normalarial11">
    <w:name w:val="normal arial 11"/>
    <w:basedOn w:val="Normal"/>
    <w:rsid w:val="009A58C6"/>
    <w:rPr>
      <w:szCs w:val="20"/>
    </w:rPr>
  </w:style>
  <w:style w:type="paragraph" w:styleId="ListBullet2">
    <w:name w:val="List Bullet 2"/>
    <w:basedOn w:val="Normal"/>
    <w:autoRedefine/>
    <w:rsid w:val="00D36A1F"/>
    <w:pPr>
      <w:numPr>
        <w:numId w:val="1"/>
      </w:numPr>
      <w:tabs>
        <w:tab w:val="clear" w:pos="0"/>
      </w:tabs>
      <w:ind w:left="792" w:hanging="540"/>
    </w:pPr>
    <w:rPr>
      <w:rFonts w:cs="Arial"/>
    </w:rPr>
  </w:style>
  <w:style w:type="paragraph" w:customStyle="1" w:styleId="OUVS3">
    <w:name w:val="OUVS3"/>
    <w:basedOn w:val="Heading2"/>
    <w:rsid w:val="009A58C6"/>
    <w:pPr>
      <w:tabs>
        <w:tab w:val="left" w:pos="960"/>
      </w:tabs>
    </w:pPr>
    <w:rPr>
      <w:rFonts w:ascii="ApexSansBookT" w:eastAsia="MS Mincho" w:hAnsi="ApexSansBookT"/>
      <w:i w:val="0"/>
      <w:color w:val="000000"/>
      <w:sz w:val="22"/>
      <w:lang w:eastAsia="ja-JP"/>
    </w:rPr>
  </w:style>
  <w:style w:type="paragraph" w:styleId="BalloonText">
    <w:name w:val="Balloon Text"/>
    <w:basedOn w:val="Normal"/>
    <w:semiHidden/>
    <w:rsid w:val="00D36A1F"/>
    <w:rPr>
      <w:rFonts w:ascii="Tahoma" w:hAnsi="Tahoma" w:cs="Tahoma"/>
      <w:sz w:val="16"/>
      <w:szCs w:val="16"/>
    </w:rPr>
  </w:style>
  <w:style w:type="paragraph" w:styleId="Header">
    <w:name w:val="header"/>
    <w:basedOn w:val="Normal"/>
    <w:rsid w:val="00E70864"/>
    <w:pPr>
      <w:tabs>
        <w:tab w:val="center" w:pos="4153"/>
        <w:tab w:val="right" w:pos="8306"/>
      </w:tabs>
    </w:pPr>
  </w:style>
  <w:style w:type="paragraph" w:styleId="Footer">
    <w:name w:val="footer"/>
    <w:basedOn w:val="Normal"/>
    <w:rsid w:val="00E70864"/>
    <w:pPr>
      <w:tabs>
        <w:tab w:val="center" w:pos="4153"/>
        <w:tab w:val="right" w:pos="8306"/>
      </w:tabs>
    </w:pPr>
  </w:style>
  <w:style w:type="character" w:styleId="CommentReference">
    <w:name w:val="annotation reference"/>
    <w:basedOn w:val="DefaultParagraphFont"/>
    <w:semiHidden/>
    <w:rsid w:val="000C3729"/>
    <w:rPr>
      <w:sz w:val="16"/>
      <w:szCs w:val="16"/>
    </w:rPr>
  </w:style>
  <w:style w:type="paragraph" w:styleId="CommentText">
    <w:name w:val="annotation text"/>
    <w:basedOn w:val="Normal"/>
    <w:semiHidden/>
    <w:rsid w:val="000C3729"/>
    <w:rPr>
      <w:sz w:val="20"/>
      <w:szCs w:val="20"/>
    </w:rPr>
  </w:style>
  <w:style w:type="paragraph" w:styleId="CommentSubject">
    <w:name w:val="annotation subject"/>
    <w:basedOn w:val="CommentText"/>
    <w:next w:val="CommentText"/>
    <w:semiHidden/>
    <w:rsid w:val="000C3729"/>
    <w:rPr>
      <w:b/>
      <w:bCs/>
    </w:rPr>
  </w:style>
  <w:style w:type="paragraph" w:styleId="Revision">
    <w:name w:val="Revision"/>
    <w:hidden/>
    <w:uiPriority w:val="99"/>
    <w:semiHidden/>
    <w:rsid w:val="008439F0"/>
    <w:rPr>
      <w:rFonts w:ascii="Arial" w:hAnsi="Arial"/>
      <w:sz w:val="22"/>
      <w:szCs w:val="22"/>
    </w:rPr>
  </w:style>
  <w:style w:type="character" w:customStyle="1" w:styleId="Heading1Char">
    <w:name w:val="Heading 1 Char"/>
    <w:basedOn w:val="DefaultParagraphFont"/>
    <w:link w:val="Heading1"/>
    <w:rsid w:val="00FF544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884</Words>
  <Characters>5324</Characters>
  <Application>Microsoft Office Word</Application>
  <DocSecurity>0</DocSecurity>
  <Lines>231</Lines>
  <Paragraphs>68</Paragraphs>
  <ScaleCrop>false</ScaleCrop>
  <HeadingPairs>
    <vt:vector size="2" baseType="variant">
      <vt:variant>
        <vt:lpstr>Title</vt:lpstr>
      </vt:variant>
      <vt:variant>
        <vt:i4>1</vt:i4>
      </vt:variant>
    </vt:vector>
  </HeadingPairs>
  <TitlesOfParts>
    <vt:vector size="1" baseType="lpstr">
      <vt:lpstr>Submission for OU-validation – Background Information</vt:lpstr>
    </vt:vector>
  </TitlesOfParts>
  <Company>Open University</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 OU-validation – Background Information</dc:title>
  <dc:creator>jws34</dc:creator>
  <cp:lastModifiedBy>Lindsay.Littlefair</cp:lastModifiedBy>
  <cp:revision>48</cp:revision>
  <cp:lastPrinted>2007-11-28T11:35:00Z</cp:lastPrinted>
  <dcterms:created xsi:type="dcterms:W3CDTF">2023-08-24T14:25:00Z</dcterms:created>
  <dcterms:modified xsi:type="dcterms:W3CDTF">2025-12-23T13:42:00Z</dcterms:modified>
</cp:coreProperties>
</file>