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2FF0" w14:textId="69F2F6B5" w:rsidR="003405A2" w:rsidRPr="00497F34" w:rsidRDefault="00497F34" w:rsidP="003405A2">
      <w:pPr>
        <w:pStyle w:val="Plai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7F34">
        <w:rPr>
          <w:rFonts w:asciiTheme="minorHAnsi" w:hAnsiTheme="minorHAnsi" w:cstheme="minorHAnsi"/>
          <w:b/>
          <w:bCs/>
          <w:sz w:val="22"/>
          <w:szCs w:val="22"/>
          <w:u w:val="single"/>
        </w:rPr>
        <w:t>Improving inclusivity in distance-learning group project work for engineering students</w:t>
      </w:r>
    </w:p>
    <w:p w14:paraId="28EF70FF" w14:textId="77777777" w:rsidR="003405A2" w:rsidRP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685A5F" w14:textId="58F5A397" w:rsidR="00A86D05" w:rsidRPr="00A86D05" w:rsidRDefault="00A86D05" w:rsidP="003405A2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A86D05">
        <w:rPr>
          <w:rFonts w:asciiTheme="minorHAnsi" w:hAnsiTheme="minorHAnsi" w:cstheme="minorHAnsi"/>
          <w:b/>
          <w:bCs/>
          <w:sz w:val="22"/>
          <w:szCs w:val="22"/>
        </w:rPr>
        <w:t>Fiona</w:t>
      </w:r>
    </w:p>
    <w:p w14:paraId="30912039" w14:textId="3AE9121B" w:rsid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97F34">
        <w:rPr>
          <w:rFonts w:asciiTheme="minorHAnsi" w:hAnsiTheme="minorHAnsi" w:cstheme="minorHAnsi"/>
          <w:sz w:val="22"/>
          <w:szCs w:val="22"/>
        </w:rPr>
        <w:t>Hello, I'm Fiona Gleed and I'm presenting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initial work on improving inclusivity in distance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learning group project work for engineering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students. Within engineering as a profession,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we tackle complex projects involving wicked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problems often working in interdisciplinary teams.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Efforts to develop a more representative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engineering workforce are ongoing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and increasing as the profession recognises the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role of diversity in achieving inclusive design.</w:t>
      </w:r>
    </w:p>
    <w:p w14:paraId="45514088" w14:textId="77777777" w:rsidR="00497F34" w:rsidRDefault="00497F34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CD4424" w14:textId="77777777" w:rsid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97F34">
        <w:rPr>
          <w:rFonts w:asciiTheme="minorHAnsi" w:hAnsiTheme="minorHAnsi" w:cstheme="minorHAnsi"/>
          <w:sz w:val="22"/>
          <w:szCs w:val="22"/>
        </w:rPr>
        <w:t>Engineering education favours problem-based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learning within a subject benchmark derived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from standards for accreditation. A significant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emphasis is placed on laboratory investigations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and projects, which usually support the</w:t>
      </w:r>
      <w:r w:rsidR="00497F34">
        <w:rPr>
          <w:rFonts w:asciiTheme="minorHAnsi" w:hAnsiTheme="minorHAnsi" w:cstheme="minorHAnsi"/>
          <w:sz w:val="22"/>
          <w:szCs w:val="22"/>
        </w:rPr>
        <w:t xml:space="preserve"> d</w:t>
      </w:r>
      <w:r w:rsidRPr="00497F34">
        <w:rPr>
          <w:rFonts w:asciiTheme="minorHAnsi" w:hAnsiTheme="minorHAnsi" w:cstheme="minorHAnsi"/>
          <w:sz w:val="22"/>
          <w:szCs w:val="22"/>
        </w:rPr>
        <w:t>evelopment of peer networks within a cohort prior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to group work. In contrast our distance learning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students encounter each other primarily online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often through asynchronous forums and dependent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on study choices. It is possible, likely even</w:t>
      </w:r>
      <w:r w:rsidR="00497F34">
        <w:rPr>
          <w:rFonts w:asciiTheme="minorHAnsi" w:hAnsiTheme="minorHAnsi" w:cstheme="minorHAnsi"/>
          <w:sz w:val="22"/>
          <w:szCs w:val="22"/>
        </w:rPr>
        <w:t xml:space="preserve">, </w:t>
      </w:r>
      <w:r w:rsidRPr="00497F34">
        <w:rPr>
          <w:rFonts w:asciiTheme="minorHAnsi" w:hAnsiTheme="minorHAnsi" w:cstheme="minorHAnsi"/>
          <w:sz w:val="22"/>
          <w:szCs w:val="22"/>
        </w:rPr>
        <w:t>that students will start a model with no previous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interactions with anyone in their tutor group.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17DF77" w14:textId="77777777" w:rsidR="00497F34" w:rsidRDefault="00497F34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0CF7D2" w14:textId="77777777" w:rsid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97F34">
        <w:rPr>
          <w:rFonts w:asciiTheme="minorHAnsi" w:hAnsiTheme="minorHAnsi" w:cstheme="minorHAnsi"/>
          <w:sz w:val="22"/>
          <w:szCs w:val="22"/>
        </w:rPr>
        <w:t>Our intention is to review current group work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to understand context processes assessment and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guidance. We will be surveying students and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tutors to establish patterns of experience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and interviewing a small number of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students to understand potential issues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for individuals with particular profiles.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A5D03" w14:textId="6151CC06" w:rsidR="003405A2" w:rsidRP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97F34">
        <w:rPr>
          <w:rFonts w:asciiTheme="minorHAnsi" w:hAnsiTheme="minorHAnsi" w:cstheme="minorHAnsi"/>
          <w:sz w:val="22"/>
          <w:szCs w:val="22"/>
        </w:rPr>
        <w:t> </w:t>
      </w:r>
    </w:p>
    <w:p w14:paraId="12EE39D5" w14:textId="77777777" w:rsid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97F34">
        <w:rPr>
          <w:rFonts w:asciiTheme="minorHAnsi" w:hAnsiTheme="minorHAnsi" w:cstheme="minorHAnsi"/>
          <w:sz w:val="22"/>
          <w:szCs w:val="22"/>
        </w:rPr>
        <w:t>Guidelines for students will recognise that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they need both to be included, and to include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each other in the projects they collaborate on.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Advice for tutors will draw on therapeutic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pedagogy to develop their skills as facilitators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and we will share insights on inclusiv</w:t>
      </w:r>
      <w:r w:rsidR="00497F34">
        <w:rPr>
          <w:rFonts w:asciiTheme="minorHAnsi" w:hAnsiTheme="minorHAnsi" w:cstheme="minorHAnsi"/>
          <w:sz w:val="22"/>
          <w:szCs w:val="22"/>
        </w:rPr>
        <w:t>e d</w:t>
      </w:r>
      <w:r w:rsidRPr="00497F34">
        <w:rPr>
          <w:rFonts w:asciiTheme="minorHAnsi" w:hAnsiTheme="minorHAnsi" w:cstheme="minorHAnsi"/>
          <w:sz w:val="22"/>
          <w:szCs w:val="22"/>
        </w:rPr>
        <w:t>esign of group work activities and assessment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 xml:space="preserve">with module teams. </w:t>
      </w:r>
    </w:p>
    <w:p w14:paraId="61694287" w14:textId="77777777" w:rsidR="00497F34" w:rsidRDefault="00497F34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82B387" w14:textId="3563A707" w:rsidR="003405A2" w:rsidRP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97F34">
        <w:rPr>
          <w:rFonts w:asciiTheme="minorHAnsi" w:hAnsiTheme="minorHAnsi" w:cstheme="minorHAnsi"/>
          <w:sz w:val="22"/>
          <w:szCs w:val="22"/>
        </w:rPr>
        <w:t>Thank you for joining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us in this asynchronous interaction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and please do get in touch if there are</w:t>
      </w:r>
      <w:r w:rsidR="00497F34">
        <w:rPr>
          <w:rFonts w:asciiTheme="minorHAnsi" w:hAnsiTheme="minorHAnsi" w:cstheme="minorHAnsi"/>
          <w:sz w:val="22"/>
          <w:szCs w:val="22"/>
        </w:rPr>
        <w:t xml:space="preserve"> </w:t>
      </w:r>
      <w:r w:rsidRPr="00497F34">
        <w:rPr>
          <w:rFonts w:asciiTheme="minorHAnsi" w:hAnsiTheme="minorHAnsi" w:cstheme="minorHAnsi"/>
          <w:sz w:val="22"/>
          <w:szCs w:val="22"/>
        </w:rPr>
        <w:t>aspects that you would like to discuss.</w:t>
      </w:r>
    </w:p>
    <w:p w14:paraId="222E101F" w14:textId="77777777" w:rsidR="003405A2" w:rsidRPr="00497F34" w:rsidRDefault="003405A2" w:rsidP="003405A2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3405A2" w:rsidRPr="00497F34" w:rsidSect="004134E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1"/>
    <w:rsid w:val="001E561C"/>
    <w:rsid w:val="003405A2"/>
    <w:rsid w:val="003561BC"/>
    <w:rsid w:val="00497F34"/>
    <w:rsid w:val="009D5DE1"/>
    <w:rsid w:val="00A86D05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5A7C"/>
  <w15:chartTrackingRefBased/>
  <w15:docId w15:val="{8E7FF2D8-7638-430D-BD25-8FD05E1C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34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4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5</cp:revision>
  <dcterms:created xsi:type="dcterms:W3CDTF">2022-04-25T15:30:00Z</dcterms:created>
  <dcterms:modified xsi:type="dcterms:W3CDTF">2022-04-26T10:45:00Z</dcterms:modified>
</cp:coreProperties>
</file>