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EC032" w14:textId="77777777" w:rsidR="003F12C9" w:rsidRDefault="003F12C9">
      <w:pPr>
        <w:spacing w:after="110"/>
        <w:rPr>
          <w:rFonts w:ascii="Poppins" w:eastAsia="Segoe UI" w:hAnsi="Poppins" w:cs="Poppins"/>
          <w:b/>
          <w:bCs/>
          <w:sz w:val="22"/>
          <w:szCs w:val="22"/>
          <w:u w:val="single"/>
        </w:rPr>
      </w:pPr>
      <w:r w:rsidRPr="003F12C9">
        <w:rPr>
          <w:rFonts w:ascii="Poppins" w:eastAsia="Segoe UI" w:hAnsi="Poppins" w:cs="Poppins"/>
          <w:b/>
          <w:bCs/>
          <w:sz w:val="22"/>
          <w:szCs w:val="22"/>
          <w:u w:val="single"/>
        </w:rPr>
        <w:t>Bespoke tutor-student allocation for Health Sciences students</w:t>
      </w:r>
    </w:p>
    <w:p w14:paraId="5ABC6534" w14:textId="37D34FFA" w:rsidR="00175B95" w:rsidRDefault="00964324">
      <w:pPr>
        <w:spacing w:after="110"/>
        <w:rPr>
          <w:rFonts w:ascii="Poppins" w:hAnsi="Poppins" w:cs="Poppins"/>
          <w:sz w:val="22"/>
          <w:szCs w:val="22"/>
        </w:rPr>
      </w:pPr>
      <w:r>
        <w:rPr>
          <w:rFonts w:ascii="Segoe UI" w:eastAsia="Segoe UI" w:hAnsi="Segoe UI" w:cs="Segoe UI"/>
          <w:color w:val="5A5A71"/>
        </w:rPr>
        <w:br/>
      </w:r>
      <w:r w:rsidR="003F12C9">
        <w:rPr>
          <w:rFonts w:ascii="Poppins" w:hAnsi="Poppins" w:cs="Poppins"/>
          <w:sz w:val="22"/>
          <w:szCs w:val="22"/>
        </w:rPr>
        <w:t>Sarah</w:t>
      </w:r>
      <w:r w:rsidR="00175B95">
        <w:rPr>
          <w:rFonts w:ascii="Poppins" w:hAnsi="Poppins" w:cs="Poppins"/>
          <w:sz w:val="22"/>
          <w:szCs w:val="22"/>
        </w:rPr>
        <w:t>:</w:t>
      </w:r>
    </w:p>
    <w:p w14:paraId="37A0E913" w14:textId="77777777" w:rsidR="003F12C9" w:rsidRDefault="00F634FA">
      <w:pPr>
        <w:spacing w:after="110"/>
        <w:rPr>
          <w:rFonts w:ascii="Poppins" w:hAnsi="Poppins" w:cs="Poppins"/>
          <w:sz w:val="22"/>
          <w:szCs w:val="22"/>
        </w:rPr>
      </w:pPr>
      <w:r w:rsidRPr="00F634FA">
        <w:rPr>
          <w:rFonts w:ascii="Poppins" w:hAnsi="Poppins" w:cs="Poppins"/>
          <w:sz w:val="22"/>
          <w:szCs w:val="22"/>
        </w:rPr>
        <w:t xml:space="preserve">OU students currently experience very little tutor continuity as they move through their modules. Each new module often brings a new tutor, meaning students do not experience the same kind of ongoing academic relationship that many UK universities provide through personal tutoring or pastoral care. This may be contributing to challenges with retention as well as continuation and a sense of belonging. This project aims to pilot a bespoke tutor-student allocation model by providing tutor continuity to approximately 100 students studying successive modules at stage one and two on the Q71 Health Sciences qualification and allocating them to the same tutor wherever possible. Seven tutors tutor on more than one of these modules are participating in this bespoke allocation. </w:t>
      </w:r>
    </w:p>
    <w:p w14:paraId="13E7A2E4" w14:textId="77777777" w:rsidR="003F12C9" w:rsidRDefault="003F12C9">
      <w:pPr>
        <w:spacing w:after="110"/>
        <w:rPr>
          <w:rFonts w:ascii="Poppins" w:hAnsi="Poppins" w:cs="Poppins"/>
          <w:sz w:val="22"/>
          <w:szCs w:val="22"/>
        </w:rPr>
      </w:pPr>
    </w:p>
    <w:p w14:paraId="11074F57" w14:textId="2D258838" w:rsidR="003F12C9" w:rsidRDefault="003F12C9">
      <w:pPr>
        <w:spacing w:after="110"/>
        <w:rPr>
          <w:rFonts w:ascii="Poppins" w:hAnsi="Poppins" w:cs="Poppins"/>
          <w:sz w:val="22"/>
          <w:szCs w:val="22"/>
        </w:rPr>
      </w:pPr>
      <w:r>
        <w:rPr>
          <w:rFonts w:ascii="Poppins" w:hAnsi="Poppins" w:cs="Poppins"/>
          <w:sz w:val="22"/>
          <w:szCs w:val="22"/>
        </w:rPr>
        <w:t>Fiona:</w:t>
      </w:r>
    </w:p>
    <w:p w14:paraId="705D8796" w14:textId="77777777" w:rsidR="003F12C9" w:rsidRDefault="00F634FA">
      <w:pPr>
        <w:spacing w:after="110"/>
        <w:rPr>
          <w:rFonts w:ascii="Poppins" w:hAnsi="Poppins" w:cs="Poppins"/>
          <w:sz w:val="22"/>
          <w:szCs w:val="22"/>
        </w:rPr>
      </w:pPr>
      <w:r w:rsidRPr="00F634FA">
        <w:rPr>
          <w:rFonts w:ascii="Poppins" w:hAnsi="Poppins" w:cs="Poppins"/>
          <w:sz w:val="22"/>
          <w:szCs w:val="22"/>
        </w:rPr>
        <w:t xml:space="preserve">Early feedback from tutors is positive. They report that continuity helps them understand student pressures, offer more sympathetic support around assessments, and makes monitoring retention more efficient. Preliminary retention data shows that retention is lowest for students taking two stage one modules with the same tutor at 63%, which aligns at the typically higher withdrawal rates we see at stage one. However, outcomes improve further along the student journey. Those studying two stage 2 modules with the same tutor show a more encouraging 86% retention for S290, and 92% for SK297. Finally, students who progressed from a stage one module, last presentation, to a stage two module, this presentation, with the continuity of the same tutor show a 71% retention rate. </w:t>
      </w:r>
    </w:p>
    <w:p w14:paraId="360ADFD6" w14:textId="77777777" w:rsidR="003F12C9" w:rsidRDefault="003F12C9">
      <w:pPr>
        <w:spacing w:after="110"/>
        <w:rPr>
          <w:rFonts w:ascii="Poppins" w:hAnsi="Poppins" w:cs="Poppins"/>
          <w:sz w:val="22"/>
          <w:szCs w:val="22"/>
        </w:rPr>
      </w:pPr>
    </w:p>
    <w:p w14:paraId="6AF9C64F" w14:textId="77777777" w:rsidR="003F12C9" w:rsidRDefault="003F12C9">
      <w:pPr>
        <w:spacing w:after="110"/>
        <w:rPr>
          <w:rFonts w:ascii="Poppins" w:hAnsi="Poppins" w:cs="Poppins"/>
          <w:sz w:val="22"/>
          <w:szCs w:val="22"/>
        </w:rPr>
      </w:pPr>
      <w:r>
        <w:rPr>
          <w:rFonts w:ascii="Poppins" w:hAnsi="Poppins" w:cs="Poppins"/>
          <w:sz w:val="22"/>
          <w:szCs w:val="22"/>
        </w:rPr>
        <w:t>Katie:</w:t>
      </w:r>
    </w:p>
    <w:p w14:paraId="4BFF2C26" w14:textId="67816B2F" w:rsidR="00F634FA" w:rsidRPr="009B4EB6" w:rsidRDefault="00F634FA">
      <w:pPr>
        <w:spacing w:after="110"/>
        <w:rPr>
          <w:rFonts w:ascii="Poppins" w:hAnsi="Poppins" w:cs="Poppins"/>
          <w:sz w:val="22"/>
          <w:szCs w:val="22"/>
        </w:rPr>
      </w:pPr>
      <w:r w:rsidRPr="00F634FA">
        <w:rPr>
          <w:rFonts w:ascii="Poppins" w:hAnsi="Poppins" w:cs="Poppins"/>
          <w:sz w:val="22"/>
          <w:szCs w:val="22"/>
        </w:rPr>
        <w:t>We plan to evaluate student and tutor experience using surveys and analyse outcomes such as withdrawal rates, VLE engagement, TMA performance, and pass rates. Ultimately, we hope this pilot will show that providing students with tutor continuity helps them feel more connected and supported, improves retention and progression, and potentially reduce awarding gaps while building a stronger sense of community.</w:t>
      </w:r>
    </w:p>
    <w:sectPr w:rsidR="00F634FA" w:rsidRPr="009B4EB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90652"/>
    <w:multiLevelType w:val="hybridMultilevel"/>
    <w:tmpl w:val="72C08850"/>
    <w:lvl w:ilvl="0" w:tplc="C81A2C00">
      <w:start w:val="1"/>
      <w:numFmt w:val="bullet"/>
      <w:lvlText w:val="●"/>
      <w:lvlJc w:val="left"/>
      <w:pPr>
        <w:ind w:left="720" w:hanging="360"/>
      </w:pPr>
    </w:lvl>
    <w:lvl w:ilvl="1" w:tplc="5F3616F8">
      <w:start w:val="1"/>
      <w:numFmt w:val="bullet"/>
      <w:lvlText w:val="○"/>
      <w:lvlJc w:val="left"/>
      <w:pPr>
        <w:ind w:left="1440" w:hanging="360"/>
      </w:pPr>
    </w:lvl>
    <w:lvl w:ilvl="2" w:tplc="689806D6">
      <w:start w:val="1"/>
      <w:numFmt w:val="bullet"/>
      <w:lvlText w:val="■"/>
      <w:lvlJc w:val="left"/>
      <w:pPr>
        <w:ind w:left="2160" w:hanging="360"/>
      </w:pPr>
    </w:lvl>
    <w:lvl w:ilvl="3" w:tplc="A30C74DA">
      <w:start w:val="1"/>
      <w:numFmt w:val="bullet"/>
      <w:lvlText w:val="●"/>
      <w:lvlJc w:val="left"/>
      <w:pPr>
        <w:ind w:left="2880" w:hanging="360"/>
      </w:pPr>
    </w:lvl>
    <w:lvl w:ilvl="4" w:tplc="5EE4BD16">
      <w:start w:val="1"/>
      <w:numFmt w:val="bullet"/>
      <w:lvlText w:val="○"/>
      <w:lvlJc w:val="left"/>
      <w:pPr>
        <w:ind w:left="3600" w:hanging="360"/>
      </w:pPr>
    </w:lvl>
    <w:lvl w:ilvl="5" w:tplc="727464AA">
      <w:start w:val="1"/>
      <w:numFmt w:val="bullet"/>
      <w:lvlText w:val="■"/>
      <w:lvlJc w:val="left"/>
      <w:pPr>
        <w:ind w:left="4320" w:hanging="360"/>
      </w:pPr>
    </w:lvl>
    <w:lvl w:ilvl="6" w:tplc="5CA82774">
      <w:start w:val="1"/>
      <w:numFmt w:val="bullet"/>
      <w:lvlText w:val="●"/>
      <w:lvlJc w:val="left"/>
      <w:pPr>
        <w:ind w:left="5040" w:hanging="360"/>
      </w:pPr>
    </w:lvl>
    <w:lvl w:ilvl="7" w:tplc="F9F4A59A">
      <w:start w:val="1"/>
      <w:numFmt w:val="bullet"/>
      <w:lvlText w:val="●"/>
      <w:lvlJc w:val="left"/>
      <w:pPr>
        <w:ind w:left="5760" w:hanging="360"/>
      </w:pPr>
    </w:lvl>
    <w:lvl w:ilvl="8" w:tplc="B4BC010C">
      <w:start w:val="1"/>
      <w:numFmt w:val="bullet"/>
      <w:lvlText w:val="●"/>
      <w:lvlJc w:val="left"/>
      <w:pPr>
        <w:ind w:left="6480" w:hanging="360"/>
      </w:pPr>
    </w:lvl>
  </w:abstractNum>
  <w:num w:numId="1" w16cid:durableId="10436738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3EB"/>
    <w:rsid w:val="00175B95"/>
    <w:rsid w:val="003F12C9"/>
    <w:rsid w:val="004F1D8F"/>
    <w:rsid w:val="00571E11"/>
    <w:rsid w:val="0073570B"/>
    <w:rsid w:val="00964324"/>
    <w:rsid w:val="009949B7"/>
    <w:rsid w:val="009B4EB6"/>
    <w:rsid w:val="00E553EB"/>
    <w:rsid w:val="00F63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DCAE2"/>
  <w15:docId w15:val="{934BC8B5-044E-4F98-B2CE-988387E7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339</Words>
  <Characters>1715</Characters>
  <Application>Microsoft Office Word</Application>
  <DocSecurity>0</DocSecurity>
  <Lines>32</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Diane.Ford</cp:lastModifiedBy>
  <cp:revision>3</cp:revision>
  <dcterms:created xsi:type="dcterms:W3CDTF">2026-03-31T15:55:00Z</dcterms:created>
  <dcterms:modified xsi:type="dcterms:W3CDTF">2026-03-31T15:57:00Z</dcterms:modified>
</cp:coreProperties>
</file>