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79C4" w14:textId="77777777" w:rsidR="00B832CC" w:rsidRPr="00B0170C" w:rsidRDefault="00B832CC" w:rsidP="00B25521">
      <w:pPr>
        <w:rPr>
          <w:rFonts w:ascii="Poppins" w:hAnsi="Poppins" w:cs="Poppins"/>
          <w:b/>
          <w:bCs/>
          <w:color w:val="993300"/>
          <w:sz w:val="22"/>
          <w:szCs w:val="22"/>
        </w:rPr>
      </w:pPr>
    </w:p>
    <w:p w14:paraId="6DD258C0" w14:textId="68016EA3" w:rsidR="002B4796" w:rsidRPr="00B0170C" w:rsidRDefault="002B4796" w:rsidP="00B25521">
      <w:pPr>
        <w:rPr>
          <w:rFonts w:ascii="Poppins" w:hAnsi="Poppins" w:cs="Poppins"/>
          <w:b/>
          <w:bCs/>
          <w:color w:val="993300"/>
          <w:sz w:val="22"/>
          <w:szCs w:val="22"/>
        </w:rPr>
      </w:pPr>
    </w:p>
    <w:p w14:paraId="19FE4945" w14:textId="77777777" w:rsidR="002C082B" w:rsidRPr="00B0170C" w:rsidRDefault="002C082B" w:rsidP="00B25521">
      <w:pPr>
        <w:rPr>
          <w:rFonts w:ascii="Poppins" w:hAnsi="Poppins" w:cs="Poppins"/>
          <w:b/>
          <w:bCs/>
          <w:color w:val="993300"/>
          <w:sz w:val="22"/>
          <w:szCs w:val="22"/>
        </w:rPr>
      </w:pPr>
    </w:p>
    <w:p w14:paraId="55D87822" w14:textId="582FA08C" w:rsidR="006074E7" w:rsidRPr="00B0170C" w:rsidRDefault="002B4796" w:rsidP="002B4796">
      <w:pPr>
        <w:jc w:val="center"/>
        <w:rPr>
          <w:rFonts w:ascii="Poppins" w:hAnsi="Poppins" w:cs="Poppins"/>
          <w:b/>
          <w:bCs/>
        </w:rPr>
      </w:pPr>
      <w:r w:rsidRPr="00B0170C">
        <w:rPr>
          <w:rFonts w:ascii="Poppins" w:hAnsi="Poppins" w:cs="Poppins"/>
          <w:b/>
          <w:bCs/>
        </w:rPr>
        <w:t>eSTEeM Bursary Application Form</w:t>
      </w:r>
    </w:p>
    <w:p w14:paraId="6C859727" w14:textId="77777777" w:rsidR="005C7C91" w:rsidRPr="00B0170C" w:rsidRDefault="005C7C91" w:rsidP="002B4796">
      <w:pPr>
        <w:rPr>
          <w:rFonts w:ascii="Poppins" w:hAnsi="Poppins" w:cs="Poppins"/>
          <w:b/>
          <w:bCs/>
          <w:sz w:val="22"/>
          <w:szCs w:val="22"/>
        </w:rPr>
      </w:pPr>
    </w:p>
    <w:p w14:paraId="5C049519" w14:textId="1461477C" w:rsidR="002B4796" w:rsidRPr="00B0170C" w:rsidRDefault="002B4796" w:rsidP="002B4796">
      <w:pPr>
        <w:rPr>
          <w:rFonts w:ascii="Poppins" w:hAnsi="Poppins" w:cs="Poppins"/>
          <w:sz w:val="22"/>
          <w:szCs w:val="22"/>
        </w:rPr>
      </w:pPr>
      <w:r w:rsidRPr="00B0170C">
        <w:rPr>
          <w:rFonts w:ascii="Poppins" w:hAnsi="Poppins" w:cs="Poppins"/>
          <w:sz w:val="22"/>
          <w:szCs w:val="22"/>
        </w:rPr>
        <w:t xml:space="preserve">This form is </w:t>
      </w:r>
      <w:r w:rsidR="005C7C91" w:rsidRPr="00B0170C">
        <w:rPr>
          <w:rFonts w:ascii="Poppins" w:hAnsi="Poppins" w:cs="Poppins"/>
          <w:sz w:val="22"/>
          <w:szCs w:val="22"/>
        </w:rPr>
        <w:t xml:space="preserve">to be used </w:t>
      </w:r>
      <w:r w:rsidR="00A44469" w:rsidRPr="00B0170C">
        <w:rPr>
          <w:rFonts w:ascii="Poppins" w:hAnsi="Poppins" w:cs="Poppins"/>
          <w:sz w:val="22"/>
          <w:szCs w:val="22"/>
        </w:rPr>
        <w:t xml:space="preserve">to apply for </w:t>
      </w:r>
      <w:r w:rsidR="00D44F98" w:rsidRPr="00B0170C">
        <w:rPr>
          <w:rFonts w:ascii="Poppins" w:hAnsi="Poppins" w:cs="Poppins"/>
          <w:sz w:val="22"/>
          <w:szCs w:val="22"/>
        </w:rPr>
        <w:t xml:space="preserve">the </w:t>
      </w:r>
      <w:r w:rsidRPr="00B0170C">
        <w:rPr>
          <w:rFonts w:ascii="Poppins" w:hAnsi="Poppins" w:cs="Poppins"/>
          <w:sz w:val="22"/>
          <w:szCs w:val="22"/>
        </w:rPr>
        <w:t xml:space="preserve">funding </w:t>
      </w:r>
      <w:r w:rsidR="00D44F98" w:rsidRPr="00B0170C">
        <w:rPr>
          <w:rFonts w:ascii="Poppins" w:hAnsi="Poppins" w:cs="Poppins"/>
          <w:sz w:val="22"/>
          <w:szCs w:val="22"/>
        </w:rPr>
        <w:t xml:space="preserve">of </w:t>
      </w:r>
      <w:r w:rsidR="00A44469" w:rsidRPr="00B0170C">
        <w:rPr>
          <w:rFonts w:ascii="Poppins" w:hAnsi="Poppins" w:cs="Poppins"/>
          <w:sz w:val="22"/>
          <w:szCs w:val="22"/>
        </w:rPr>
        <w:t xml:space="preserve">minor expenses </w:t>
      </w:r>
      <w:r w:rsidRPr="00B0170C">
        <w:rPr>
          <w:rFonts w:ascii="Poppins" w:hAnsi="Poppins" w:cs="Poppins"/>
          <w:sz w:val="22"/>
          <w:szCs w:val="22"/>
        </w:rPr>
        <w:t xml:space="preserve">for </w:t>
      </w:r>
      <w:r w:rsidR="00D44F98" w:rsidRPr="00B0170C">
        <w:rPr>
          <w:rFonts w:ascii="Poppins" w:hAnsi="Poppins" w:cs="Poppins"/>
          <w:sz w:val="22"/>
          <w:szCs w:val="22"/>
        </w:rPr>
        <w:t xml:space="preserve">scholarship activities </w:t>
      </w:r>
      <w:r w:rsidRPr="00B0170C">
        <w:rPr>
          <w:rFonts w:ascii="Poppins" w:hAnsi="Poppins" w:cs="Poppins"/>
          <w:sz w:val="22"/>
          <w:szCs w:val="22"/>
        </w:rPr>
        <w:t>which fall outside formal</w:t>
      </w:r>
      <w:r w:rsidR="00D44F98" w:rsidRPr="00B0170C">
        <w:rPr>
          <w:rFonts w:ascii="Poppins" w:hAnsi="Poppins" w:cs="Poppins"/>
          <w:sz w:val="22"/>
          <w:szCs w:val="22"/>
        </w:rPr>
        <w:t xml:space="preserve">ly endorsed </w:t>
      </w:r>
      <w:r w:rsidRPr="00B0170C">
        <w:rPr>
          <w:rFonts w:ascii="Poppins" w:hAnsi="Poppins" w:cs="Poppins"/>
          <w:sz w:val="22"/>
          <w:szCs w:val="22"/>
        </w:rPr>
        <w:t>eSTEeM project</w:t>
      </w:r>
      <w:r w:rsidR="00D44F98" w:rsidRPr="00B0170C">
        <w:rPr>
          <w:rFonts w:ascii="Poppins" w:hAnsi="Poppins" w:cs="Poppins"/>
          <w:sz w:val="22"/>
          <w:szCs w:val="22"/>
        </w:rPr>
        <w:t>s</w:t>
      </w:r>
      <w:r w:rsidRPr="00B0170C">
        <w:rPr>
          <w:rFonts w:ascii="Poppins" w:hAnsi="Poppins" w:cs="Poppins"/>
          <w:sz w:val="22"/>
          <w:szCs w:val="22"/>
        </w:rPr>
        <w:t>.</w:t>
      </w:r>
      <w:r w:rsidR="00140B99">
        <w:rPr>
          <w:rFonts w:ascii="Poppins" w:hAnsi="Poppins" w:cs="Poppins"/>
          <w:sz w:val="22"/>
          <w:szCs w:val="22"/>
        </w:rPr>
        <w:t xml:space="preserve"> </w:t>
      </w:r>
      <w:r w:rsidR="00A44469" w:rsidRPr="00B0170C">
        <w:rPr>
          <w:rFonts w:ascii="Poppins" w:hAnsi="Poppins" w:cs="Poppins"/>
          <w:sz w:val="22"/>
          <w:szCs w:val="22"/>
        </w:rPr>
        <w:t xml:space="preserve">Activities </w:t>
      </w:r>
      <w:r w:rsidRPr="00B0170C">
        <w:rPr>
          <w:rFonts w:ascii="Poppins" w:hAnsi="Poppins" w:cs="Poppins"/>
          <w:sz w:val="22"/>
          <w:szCs w:val="22"/>
        </w:rPr>
        <w:t>may include</w:t>
      </w:r>
      <w:r w:rsidR="00A44469" w:rsidRPr="00B0170C">
        <w:rPr>
          <w:rFonts w:ascii="Poppins" w:hAnsi="Poppins" w:cs="Poppins"/>
          <w:sz w:val="22"/>
          <w:szCs w:val="22"/>
        </w:rPr>
        <w:t>, for example,</w:t>
      </w:r>
      <w:r w:rsidR="00BE536E" w:rsidRPr="00B0170C">
        <w:rPr>
          <w:rFonts w:ascii="Poppins" w:hAnsi="Poppins" w:cs="Poppins"/>
          <w:sz w:val="22"/>
          <w:szCs w:val="22"/>
        </w:rPr>
        <w:t xml:space="preserve"> </w:t>
      </w:r>
      <w:r w:rsidRPr="00B0170C">
        <w:rPr>
          <w:rFonts w:ascii="Poppins" w:hAnsi="Poppins" w:cs="Poppins"/>
          <w:sz w:val="22"/>
          <w:szCs w:val="22"/>
        </w:rPr>
        <w:t>travel and subsistence costs, incidentals, equipment</w:t>
      </w:r>
      <w:r w:rsidR="005C7C91" w:rsidRPr="00B0170C">
        <w:rPr>
          <w:rFonts w:ascii="Poppins" w:hAnsi="Poppins" w:cs="Poppins"/>
          <w:sz w:val="22"/>
          <w:szCs w:val="22"/>
        </w:rPr>
        <w:t xml:space="preserve">/software </w:t>
      </w:r>
      <w:r w:rsidRPr="00B0170C">
        <w:rPr>
          <w:rFonts w:ascii="Poppins" w:hAnsi="Poppins" w:cs="Poppins"/>
          <w:sz w:val="22"/>
          <w:szCs w:val="22"/>
        </w:rPr>
        <w:t xml:space="preserve">purchases but </w:t>
      </w:r>
      <w:r w:rsidRPr="00B0170C">
        <w:rPr>
          <w:rFonts w:ascii="Poppins" w:hAnsi="Poppins" w:cs="Poppins"/>
          <w:sz w:val="22"/>
          <w:szCs w:val="22"/>
          <w:u w:val="single"/>
        </w:rPr>
        <w:t>not</w:t>
      </w:r>
      <w:r w:rsidRPr="00B0170C">
        <w:rPr>
          <w:rFonts w:ascii="Poppins" w:hAnsi="Poppins" w:cs="Poppins"/>
          <w:sz w:val="22"/>
          <w:szCs w:val="22"/>
        </w:rPr>
        <w:t xml:space="preserve"> consultancy fees.</w:t>
      </w:r>
    </w:p>
    <w:p w14:paraId="36D8C982" w14:textId="77777777" w:rsidR="005C7C91" w:rsidRPr="00B0170C" w:rsidRDefault="005C7C91" w:rsidP="002B4796">
      <w:pPr>
        <w:rPr>
          <w:rFonts w:ascii="Poppins" w:hAnsi="Poppins" w:cs="Poppins"/>
          <w:sz w:val="22"/>
          <w:szCs w:val="22"/>
        </w:rPr>
      </w:pPr>
    </w:p>
    <w:p w14:paraId="35B74982" w14:textId="0AA0B5FC" w:rsidR="002B4796" w:rsidRPr="00B0170C" w:rsidRDefault="002B4796" w:rsidP="002B4796">
      <w:pPr>
        <w:rPr>
          <w:rFonts w:ascii="Poppins" w:hAnsi="Poppins" w:cs="Poppins"/>
          <w:sz w:val="22"/>
          <w:szCs w:val="22"/>
        </w:rPr>
      </w:pPr>
      <w:r w:rsidRPr="00B0170C">
        <w:rPr>
          <w:rFonts w:ascii="Poppins" w:hAnsi="Poppins" w:cs="Poppins"/>
          <w:sz w:val="22"/>
          <w:szCs w:val="22"/>
        </w:rPr>
        <w:t xml:space="preserve">Applications must be made </w:t>
      </w:r>
      <w:r w:rsidR="00BE536E" w:rsidRPr="00B0170C">
        <w:rPr>
          <w:rFonts w:ascii="Poppins" w:hAnsi="Poppins" w:cs="Poppins"/>
          <w:b/>
          <w:bCs/>
          <w:sz w:val="22"/>
          <w:szCs w:val="22"/>
          <w:u w:val="single"/>
        </w:rPr>
        <w:t>IN ADVANCE</w:t>
      </w:r>
      <w:r w:rsidR="00BE536E" w:rsidRPr="00B0170C">
        <w:rPr>
          <w:rFonts w:ascii="Poppins" w:hAnsi="Poppins" w:cs="Poppins"/>
          <w:sz w:val="22"/>
          <w:szCs w:val="22"/>
        </w:rPr>
        <w:t>. R</w:t>
      </w:r>
      <w:r w:rsidRPr="00B0170C">
        <w:rPr>
          <w:rFonts w:ascii="Poppins" w:hAnsi="Poppins" w:cs="Poppins"/>
          <w:sz w:val="22"/>
          <w:szCs w:val="22"/>
        </w:rPr>
        <w:t>etrospective</w:t>
      </w:r>
      <w:r w:rsidR="00BE536E" w:rsidRPr="00B0170C">
        <w:rPr>
          <w:rFonts w:ascii="Poppins" w:hAnsi="Poppins" w:cs="Poppins"/>
          <w:sz w:val="22"/>
          <w:szCs w:val="22"/>
        </w:rPr>
        <w:t xml:space="preserve"> applications will not be considered</w:t>
      </w:r>
      <w:r w:rsidRPr="00B0170C">
        <w:rPr>
          <w:rFonts w:ascii="Poppins" w:hAnsi="Poppins" w:cs="Poppins"/>
          <w:sz w:val="22"/>
          <w:szCs w:val="22"/>
        </w:rPr>
        <w:t xml:space="preserve">.   </w:t>
      </w:r>
    </w:p>
    <w:p w14:paraId="538BCC6E" w14:textId="77777777" w:rsidR="00D44F98" w:rsidRPr="00B0170C" w:rsidRDefault="00D44F98" w:rsidP="002B4796">
      <w:pPr>
        <w:rPr>
          <w:rFonts w:ascii="Poppins" w:hAnsi="Poppins" w:cs="Poppins"/>
          <w:sz w:val="22"/>
          <w:szCs w:val="22"/>
        </w:rPr>
      </w:pPr>
    </w:p>
    <w:p w14:paraId="352E6763" w14:textId="77777777" w:rsidR="00D44F98" w:rsidRPr="00B0170C" w:rsidRDefault="00D44F98" w:rsidP="00D44F98">
      <w:pPr>
        <w:rPr>
          <w:rFonts w:ascii="Poppins" w:hAnsi="Poppins" w:cs="Poppins"/>
          <w:sz w:val="22"/>
          <w:szCs w:val="22"/>
        </w:rPr>
      </w:pPr>
      <w:r w:rsidRPr="00B0170C">
        <w:rPr>
          <w:rFonts w:ascii="Poppins" w:hAnsi="Poppins" w:cs="Poppins"/>
          <w:sz w:val="22"/>
          <w:szCs w:val="22"/>
        </w:rPr>
        <w:t xml:space="preserve">Funding is limited but will be </w:t>
      </w:r>
      <w:r w:rsidR="00C417EA" w:rsidRPr="00B0170C">
        <w:rPr>
          <w:rFonts w:ascii="Poppins" w:hAnsi="Poppins" w:cs="Poppins"/>
          <w:sz w:val="22"/>
          <w:szCs w:val="22"/>
        </w:rPr>
        <w:t xml:space="preserve">sufficiently </w:t>
      </w:r>
      <w:r w:rsidRPr="00B0170C">
        <w:rPr>
          <w:rFonts w:ascii="Poppins" w:hAnsi="Poppins" w:cs="Poppins"/>
          <w:sz w:val="22"/>
          <w:szCs w:val="22"/>
        </w:rPr>
        <w:t xml:space="preserve">managed to allow for distribution </w:t>
      </w:r>
      <w:r w:rsidR="0062241B" w:rsidRPr="00B0170C">
        <w:rPr>
          <w:rFonts w:ascii="Poppins" w:hAnsi="Poppins" w:cs="Poppins"/>
          <w:sz w:val="22"/>
          <w:szCs w:val="22"/>
        </w:rPr>
        <w:t>throughout</w:t>
      </w:r>
      <w:r w:rsidRPr="00B0170C">
        <w:rPr>
          <w:rFonts w:ascii="Poppins" w:hAnsi="Poppins" w:cs="Poppins"/>
          <w:sz w:val="22"/>
          <w:szCs w:val="22"/>
        </w:rPr>
        <w:t xml:space="preserve"> the financial year. </w:t>
      </w:r>
    </w:p>
    <w:p w14:paraId="5041091F" w14:textId="77777777" w:rsidR="001D1B29" w:rsidRPr="00B0170C" w:rsidRDefault="001D1B29" w:rsidP="00D44F98">
      <w:pPr>
        <w:rPr>
          <w:rFonts w:ascii="Poppins" w:hAnsi="Poppins" w:cs="Poppins"/>
          <w:sz w:val="22"/>
          <w:szCs w:val="22"/>
        </w:rPr>
      </w:pPr>
    </w:p>
    <w:p w14:paraId="6A07C107" w14:textId="46D8DF0C" w:rsidR="00D44F98" w:rsidRPr="00B0170C" w:rsidRDefault="00D44F98" w:rsidP="00D44F98">
      <w:pPr>
        <w:rPr>
          <w:rFonts w:ascii="Poppins" w:hAnsi="Poppins" w:cs="Poppins"/>
          <w:sz w:val="22"/>
          <w:szCs w:val="22"/>
        </w:rPr>
      </w:pPr>
      <w:r w:rsidRPr="00B0170C">
        <w:rPr>
          <w:rFonts w:ascii="Poppins" w:hAnsi="Poppins" w:cs="Poppins"/>
          <w:sz w:val="22"/>
          <w:szCs w:val="22"/>
        </w:rPr>
        <w:t xml:space="preserve">If funding is agreed the eSTEeM management team will be in touch to </w:t>
      </w:r>
      <w:r w:rsidR="00B0170C">
        <w:rPr>
          <w:rFonts w:ascii="Poppins" w:hAnsi="Poppins" w:cs="Poppins"/>
          <w:sz w:val="22"/>
          <w:szCs w:val="22"/>
        </w:rPr>
        <w:t xml:space="preserve">advise of next steps. </w:t>
      </w:r>
      <w:r w:rsidRPr="00B0170C">
        <w:rPr>
          <w:rFonts w:ascii="Poppins" w:hAnsi="Poppins" w:cs="Poppins"/>
          <w:sz w:val="22"/>
          <w:szCs w:val="22"/>
        </w:rPr>
        <w:t xml:space="preserve">  </w:t>
      </w:r>
    </w:p>
    <w:p w14:paraId="4685106B" w14:textId="77777777" w:rsidR="00D44F98" w:rsidRPr="00B0170C" w:rsidRDefault="00D44F98" w:rsidP="009C248F">
      <w:pPr>
        <w:rPr>
          <w:rFonts w:ascii="Poppins" w:hAnsi="Poppins" w:cs="Poppins"/>
          <w:sz w:val="22"/>
          <w:szCs w:val="22"/>
        </w:rPr>
      </w:pPr>
    </w:p>
    <w:p w14:paraId="79D3C1C4" w14:textId="5E973682" w:rsidR="001D1B29" w:rsidRPr="00B0170C" w:rsidRDefault="001D1B29" w:rsidP="009C248F">
      <w:pPr>
        <w:rPr>
          <w:rFonts w:ascii="Poppins" w:hAnsi="Poppins" w:cs="Poppins"/>
          <w:sz w:val="22"/>
          <w:szCs w:val="22"/>
        </w:rPr>
      </w:pPr>
      <w:r w:rsidRPr="00B0170C">
        <w:rPr>
          <w:rFonts w:ascii="Poppins" w:hAnsi="Poppins" w:cs="Poppins"/>
          <w:sz w:val="22"/>
          <w:szCs w:val="22"/>
        </w:rPr>
        <w:t xml:space="preserve">The eligibility criteria </w:t>
      </w:r>
      <w:r w:rsidR="00A66715" w:rsidRPr="00B0170C">
        <w:rPr>
          <w:rFonts w:ascii="Poppins" w:hAnsi="Poppins" w:cs="Poppins"/>
          <w:sz w:val="22"/>
          <w:szCs w:val="22"/>
        </w:rPr>
        <w:t xml:space="preserve">for </w:t>
      </w:r>
      <w:r w:rsidR="008A5DD7" w:rsidRPr="00B0170C">
        <w:rPr>
          <w:rFonts w:ascii="Poppins" w:hAnsi="Poppins" w:cs="Poppins"/>
          <w:sz w:val="22"/>
          <w:szCs w:val="22"/>
        </w:rPr>
        <w:t xml:space="preserve">this </w:t>
      </w:r>
      <w:r w:rsidR="00A66715" w:rsidRPr="00B0170C">
        <w:rPr>
          <w:rFonts w:ascii="Poppins" w:hAnsi="Poppins" w:cs="Poppins"/>
          <w:sz w:val="22"/>
          <w:szCs w:val="22"/>
        </w:rPr>
        <w:t xml:space="preserve">funding </w:t>
      </w:r>
      <w:r w:rsidR="00B0170C" w:rsidRPr="00B0170C">
        <w:rPr>
          <w:rFonts w:ascii="Poppins" w:hAnsi="Poppins" w:cs="Poppins"/>
          <w:sz w:val="22"/>
          <w:szCs w:val="22"/>
        </w:rPr>
        <w:t>are</w:t>
      </w:r>
      <w:r w:rsidR="00A66715" w:rsidRPr="00B0170C">
        <w:rPr>
          <w:rFonts w:ascii="Poppins" w:hAnsi="Poppins" w:cs="Poppins"/>
          <w:sz w:val="22"/>
          <w:szCs w:val="22"/>
        </w:rPr>
        <w:t xml:space="preserve"> based on the same conditions which are applied </w:t>
      </w:r>
      <w:r w:rsidR="008A5DD7" w:rsidRPr="00B0170C">
        <w:rPr>
          <w:rFonts w:ascii="Poppins" w:hAnsi="Poppins" w:cs="Poppins"/>
          <w:sz w:val="22"/>
          <w:szCs w:val="22"/>
        </w:rPr>
        <w:t>to</w:t>
      </w:r>
      <w:r w:rsidR="00A66715" w:rsidRPr="00B0170C">
        <w:rPr>
          <w:rFonts w:ascii="Poppins" w:hAnsi="Poppins" w:cs="Poppins"/>
          <w:sz w:val="22"/>
          <w:szCs w:val="22"/>
        </w:rPr>
        <w:t xml:space="preserve"> eSTEeM project proposals; </w:t>
      </w:r>
      <w:r w:rsidRPr="00B0170C">
        <w:rPr>
          <w:rFonts w:ascii="Poppins" w:hAnsi="Poppins" w:cs="Poppins"/>
          <w:sz w:val="22"/>
          <w:szCs w:val="22"/>
        </w:rPr>
        <w:t xml:space="preserve">please </w:t>
      </w:r>
      <w:r w:rsidR="00A66715" w:rsidRPr="00B0170C">
        <w:rPr>
          <w:rFonts w:ascii="Poppins" w:hAnsi="Poppins" w:cs="Poppins"/>
          <w:sz w:val="22"/>
          <w:szCs w:val="22"/>
        </w:rPr>
        <w:t xml:space="preserve">refer to </w:t>
      </w:r>
      <w:r w:rsidRPr="00B0170C">
        <w:rPr>
          <w:rFonts w:ascii="Poppins" w:hAnsi="Poppins" w:cs="Poppins"/>
          <w:sz w:val="22"/>
          <w:szCs w:val="22"/>
        </w:rPr>
        <w:t xml:space="preserve">the </w:t>
      </w:r>
      <w:hyperlink r:id="rId8" w:history="1">
        <w:r w:rsidRPr="00B0170C">
          <w:rPr>
            <w:rStyle w:val="Hyperlink"/>
            <w:rFonts w:ascii="Poppins" w:hAnsi="Poppins" w:cs="Poppins"/>
            <w:sz w:val="22"/>
            <w:szCs w:val="22"/>
          </w:rPr>
          <w:t>eSTEeM website</w:t>
        </w:r>
      </w:hyperlink>
      <w:r w:rsidRPr="00B0170C">
        <w:rPr>
          <w:rFonts w:ascii="Poppins" w:hAnsi="Poppins" w:cs="Poppins"/>
          <w:sz w:val="22"/>
          <w:szCs w:val="22"/>
        </w:rPr>
        <w:t xml:space="preserve"> for more details</w:t>
      </w:r>
      <w:r w:rsidR="00B0170C">
        <w:rPr>
          <w:rFonts w:ascii="Poppins" w:hAnsi="Poppins" w:cs="Poppins"/>
          <w:sz w:val="22"/>
          <w:szCs w:val="22"/>
        </w:rPr>
        <w:t xml:space="preserve">. </w:t>
      </w:r>
      <w:r w:rsidR="008A5DD7" w:rsidRPr="00B0170C">
        <w:rPr>
          <w:rFonts w:ascii="Poppins" w:hAnsi="Poppins" w:cs="Poppins"/>
          <w:sz w:val="22"/>
          <w:szCs w:val="22"/>
        </w:rPr>
        <w:t xml:space="preserve">Where applicable </w:t>
      </w:r>
      <w:r w:rsidR="00F04809" w:rsidRPr="00B0170C">
        <w:rPr>
          <w:rFonts w:ascii="Poppins" w:hAnsi="Poppins" w:cs="Poppins"/>
          <w:sz w:val="22"/>
          <w:szCs w:val="22"/>
        </w:rPr>
        <w:t xml:space="preserve">ALs should </w:t>
      </w:r>
      <w:r w:rsidR="008A5DD7" w:rsidRPr="00B0170C">
        <w:rPr>
          <w:rFonts w:ascii="Poppins" w:hAnsi="Poppins" w:cs="Poppins"/>
          <w:sz w:val="22"/>
          <w:szCs w:val="22"/>
        </w:rPr>
        <w:t xml:space="preserve">contact </w:t>
      </w:r>
      <w:r w:rsidR="00F04809" w:rsidRPr="00B0170C">
        <w:rPr>
          <w:rFonts w:ascii="Poppins" w:hAnsi="Poppins" w:cs="Poppins"/>
          <w:sz w:val="22"/>
          <w:szCs w:val="22"/>
        </w:rPr>
        <w:t xml:space="preserve">the </w:t>
      </w:r>
      <w:hyperlink r:id="rId9" w:history="1">
        <w:r w:rsidR="00F04809" w:rsidRPr="00B0170C">
          <w:rPr>
            <w:rStyle w:val="Hyperlink"/>
            <w:rFonts w:ascii="Poppins" w:hAnsi="Poppins" w:cs="Poppins"/>
            <w:sz w:val="22"/>
            <w:szCs w:val="22"/>
          </w:rPr>
          <w:t>AL Development Fund</w:t>
        </w:r>
      </w:hyperlink>
      <w:r w:rsidR="008A5DD7" w:rsidRPr="00B0170C">
        <w:rPr>
          <w:rFonts w:ascii="Poppins" w:hAnsi="Poppins" w:cs="Poppins"/>
          <w:sz w:val="22"/>
          <w:szCs w:val="22"/>
        </w:rPr>
        <w:t xml:space="preserve"> </w:t>
      </w:r>
      <w:r w:rsidR="00B0170C">
        <w:rPr>
          <w:rFonts w:ascii="Poppins" w:hAnsi="Poppins" w:cs="Poppins"/>
          <w:sz w:val="22"/>
          <w:szCs w:val="22"/>
        </w:rPr>
        <w:t xml:space="preserve">which </w:t>
      </w:r>
      <w:r w:rsidR="00B0170C" w:rsidRPr="00B0170C">
        <w:rPr>
          <w:rFonts w:ascii="Poppins" w:hAnsi="Poppins" w:cs="Poppins"/>
          <w:sz w:val="22"/>
          <w:szCs w:val="22"/>
        </w:rPr>
        <w:t>is available to support A</w:t>
      </w:r>
      <w:r w:rsidR="00B0170C">
        <w:rPr>
          <w:rFonts w:ascii="Poppins" w:hAnsi="Poppins" w:cs="Poppins"/>
          <w:sz w:val="22"/>
          <w:szCs w:val="22"/>
        </w:rPr>
        <w:t xml:space="preserve">Ls </w:t>
      </w:r>
      <w:r w:rsidR="00B0170C" w:rsidRPr="00B0170C">
        <w:rPr>
          <w:rFonts w:ascii="Poppins" w:hAnsi="Poppins" w:cs="Poppins"/>
          <w:sz w:val="22"/>
          <w:szCs w:val="22"/>
        </w:rPr>
        <w:t xml:space="preserve">professional development activities in their role at </w:t>
      </w:r>
      <w:r w:rsidR="00B0170C">
        <w:rPr>
          <w:rFonts w:ascii="Poppins" w:hAnsi="Poppins" w:cs="Poppins"/>
          <w:sz w:val="22"/>
          <w:szCs w:val="22"/>
        </w:rPr>
        <w:t>t</w:t>
      </w:r>
      <w:r w:rsidR="00B0170C" w:rsidRPr="00B0170C">
        <w:rPr>
          <w:rFonts w:ascii="Poppins" w:hAnsi="Poppins" w:cs="Poppins"/>
          <w:sz w:val="22"/>
          <w:szCs w:val="22"/>
        </w:rPr>
        <w:t>he OU as an AL where no other source of funding is available.</w:t>
      </w:r>
    </w:p>
    <w:p w14:paraId="410F5FDF" w14:textId="77777777" w:rsidR="001D1B29" w:rsidRPr="00B0170C" w:rsidRDefault="001D1B29" w:rsidP="009C248F">
      <w:pPr>
        <w:rPr>
          <w:rFonts w:ascii="Poppins" w:hAnsi="Poppins" w:cs="Poppins"/>
          <w:b/>
          <w:bCs/>
          <w:sz w:val="22"/>
          <w:szCs w:val="22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1418"/>
        <w:gridCol w:w="3543"/>
      </w:tblGrid>
      <w:tr w:rsidR="00184031" w:rsidRPr="00B0170C" w14:paraId="1D2D1270" w14:textId="77777777" w:rsidTr="00545BE1">
        <w:tc>
          <w:tcPr>
            <w:tcW w:w="4678" w:type="dxa"/>
            <w:gridSpan w:val="2"/>
          </w:tcPr>
          <w:p w14:paraId="05DDC1C9" w14:textId="77777777" w:rsidR="002B4796" w:rsidRPr="00B0170C" w:rsidRDefault="002B4796" w:rsidP="002B4796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B0170C">
              <w:rPr>
                <w:rFonts w:ascii="Poppins" w:hAnsi="Poppins" w:cs="Poppins"/>
                <w:b/>
                <w:sz w:val="22"/>
                <w:szCs w:val="22"/>
              </w:rPr>
              <w:t>Name:</w:t>
            </w:r>
          </w:p>
          <w:p w14:paraId="275FF258" w14:textId="77777777" w:rsidR="005C7C91" w:rsidRPr="00B0170C" w:rsidRDefault="005C7C91" w:rsidP="002B4796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26E0E7E5" w14:textId="77777777" w:rsidR="00184031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B0170C">
              <w:rPr>
                <w:rFonts w:ascii="Poppins" w:hAnsi="Poppins" w:cs="Poppins"/>
                <w:b/>
                <w:sz w:val="22"/>
                <w:szCs w:val="22"/>
              </w:rPr>
              <w:t>Email:</w:t>
            </w:r>
          </w:p>
        </w:tc>
      </w:tr>
      <w:tr w:rsidR="00545BE1" w:rsidRPr="00B0170C" w14:paraId="6A8AAEE6" w14:textId="77777777" w:rsidTr="00545BE1">
        <w:tc>
          <w:tcPr>
            <w:tcW w:w="3119" w:type="dxa"/>
          </w:tcPr>
          <w:p w14:paraId="652908C9" w14:textId="77777777" w:rsidR="00545BE1" w:rsidRPr="00B0170C" w:rsidRDefault="00545BE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B0170C">
              <w:rPr>
                <w:rFonts w:ascii="Poppins" w:hAnsi="Poppins" w:cs="Poppins"/>
                <w:b/>
                <w:sz w:val="22"/>
                <w:szCs w:val="22"/>
              </w:rPr>
              <w:t>School:</w:t>
            </w:r>
          </w:p>
          <w:p w14:paraId="7242E667" w14:textId="77777777" w:rsidR="00545BE1" w:rsidRPr="00B0170C" w:rsidRDefault="00545BE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0B8DE007" w14:textId="77777777" w:rsidR="00545BE1" w:rsidRPr="00B0170C" w:rsidRDefault="00545BE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B0170C">
              <w:rPr>
                <w:rFonts w:ascii="Poppins" w:hAnsi="Poppins" w:cs="Poppins"/>
                <w:b/>
                <w:sz w:val="22"/>
                <w:szCs w:val="22"/>
              </w:rPr>
              <w:t>Ext no:</w:t>
            </w:r>
          </w:p>
        </w:tc>
        <w:tc>
          <w:tcPr>
            <w:tcW w:w="3543" w:type="dxa"/>
          </w:tcPr>
          <w:p w14:paraId="5CD82184" w14:textId="77777777" w:rsidR="00545BE1" w:rsidRPr="00B0170C" w:rsidRDefault="00545BE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B0170C">
              <w:rPr>
                <w:rFonts w:ascii="Poppins" w:hAnsi="Poppins" w:cs="Poppins"/>
                <w:b/>
                <w:sz w:val="22"/>
                <w:szCs w:val="22"/>
              </w:rPr>
              <w:t>Date:</w:t>
            </w:r>
          </w:p>
        </w:tc>
      </w:tr>
      <w:tr w:rsidR="002B4796" w:rsidRPr="00B0170C" w14:paraId="132A3BD3" w14:textId="77777777" w:rsidTr="001D1B29">
        <w:tc>
          <w:tcPr>
            <w:tcW w:w="9639" w:type="dxa"/>
            <w:gridSpan w:val="4"/>
          </w:tcPr>
          <w:p w14:paraId="6564A79C" w14:textId="7E7CD544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B0170C">
              <w:rPr>
                <w:rFonts w:ascii="Poppins" w:hAnsi="Poppins" w:cs="Poppins"/>
                <w:b/>
                <w:sz w:val="22"/>
                <w:szCs w:val="22"/>
              </w:rPr>
              <w:t xml:space="preserve">Details of activity </w:t>
            </w:r>
            <w:r w:rsidR="005C7C91" w:rsidRPr="00B0170C">
              <w:rPr>
                <w:rFonts w:ascii="Poppins" w:hAnsi="Poppins" w:cs="Poppins"/>
                <w:i/>
                <w:sz w:val="22"/>
                <w:szCs w:val="22"/>
              </w:rPr>
              <w:t>(if an event please include dates, location, website, etc.  If an equipment purchase</w:t>
            </w:r>
            <w:r w:rsidR="00381AC9" w:rsidRPr="00B0170C">
              <w:rPr>
                <w:rFonts w:ascii="Poppins" w:hAnsi="Poppins" w:cs="Poppins"/>
                <w:i/>
                <w:sz w:val="22"/>
                <w:szCs w:val="22"/>
              </w:rPr>
              <w:t xml:space="preserve">, </w:t>
            </w:r>
            <w:r w:rsidR="005C7C91" w:rsidRPr="00B0170C">
              <w:rPr>
                <w:rFonts w:ascii="Poppins" w:hAnsi="Poppins" w:cs="Poppins"/>
                <w:i/>
                <w:sz w:val="22"/>
                <w:szCs w:val="22"/>
              </w:rPr>
              <w:t xml:space="preserve">please </w:t>
            </w:r>
            <w:r w:rsidR="00BE536E" w:rsidRPr="00B0170C">
              <w:rPr>
                <w:rFonts w:ascii="Poppins" w:hAnsi="Poppins" w:cs="Poppins"/>
                <w:i/>
                <w:sz w:val="22"/>
                <w:szCs w:val="22"/>
              </w:rPr>
              <w:t xml:space="preserve">provide </w:t>
            </w:r>
            <w:r w:rsidR="005C7C91" w:rsidRPr="00B0170C">
              <w:rPr>
                <w:rFonts w:ascii="Poppins" w:hAnsi="Poppins" w:cs="Poppins"/>
                <w:i/>
                <w:sz w:val="22"/>
                <w:szCs w:val="22"/>
              </w:rPr>
              <w:t>supplier details)</w:t>
            </w:r>
          </w:p>
          <w:p w14:paraId="617F07C0" w14:textId="77777777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61594928" w14:textId="77777777" w:rsidR="005C7C91" w:rsidRPr="00B0170C" w:rsidRDefault="005C7C9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39587FC3" w14:textId="77777777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  <w:tr w:rsidR="002B4796" w:rsidRPr="00B0170C" w14:paraId="4E9B32E7" w14:textId="77777777" w:rsidTr="001D1B29">
        <w:tc>
          <w:tcPr>
            <w:tcW w:w="9639" w:type="dxa"/>
            <w:gridSpan w:val="4"/>
          </w:tcPr>
          <w:p w14:paraId="5645DB47" w14:textId="77777777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B0170C">
              <w:rPr>
                <w:rFonts w:ascii="Poppins" w:hAnsi="Poppins" w:cs="Poppins"/>
                <w:b/>
                <w:sz w:val="22"/>
                <w:szCs w:val="22"/>
              </w:rPr>
              <w:t>How is the activity aligned with the priorities of eSTEeM?</w:t>
            </w:r>
          </w:p>
          <w:p w14:paraId="50FA1386" w14:textId="77777777" w:rsidR="005C7C91" w:rsidRPr="00B0170C" w:rsidRDefault="005C7C9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24CBE8A1" w14:textId="77777777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3DA82003" w14:textId="77777777" w:rsidR="005C7C91" w:rsidRPr="00B0170C" w:rsidRDefault="005C7C9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75E0DD6A" w14:textId="77777777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  <w:tr w:rsidR="002B4796" w:rsidRPr="00B0170C" w14:paraId="1A3A7EC2" w14:textId="77777777" w:rsidTr="001D1B29">
        <w:tc>
          <w:tcPr>
            <w:tcW w:w="9639" w:type="dxa"/>
            <w:gridSpan w:val="4"/>
          </w:tcPr>
          <w:p w14:paraId="32FCAA73" w14:textId="7C1452CE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B0170C">
              <w:rPr>
                <w:rFonts w:ascii="Poppins" w:hAnsi="Poppins" w:cs="Poppins"/>
                <w:b/>
                <w:sz w:val="22"/>
                <w:szCs w:val="22"/>
              </w:rPr>
              <w:t>What will the output</w:t>
            </w:r>
            <w:r w:rsidR="00D24DEB">
              <w:rPr>
                <w:rFonts w:ascii="Poppins" w:hAnsi="Poppins" w:cs="Poppins"/>
                <w:b/>
                <w:sz w:val="22"/>
                <w:szCs w:val="22"/>
              </w:rPr>
              <w:t>(</w:t>
            </w:r>
            <w:r w:rsidRPr="00B0170C">
              <w:rPr>
                <w:rFonts w:ascii="Poppins" w:hAnsi="Poppins" w:cs="Poppins"/>
                <w:b/>
                <w:sz w:val="22"/>
                <w:szCs w:val="22"/>
              </w:rPr>
              <w:t>s</w:t>
            </w:r>
            <w:r w:rsidR="00D24DEB">
              <w:rPr>
                <w:rFonts w:ascii="Poppins" w:hAnsi="Poppins" w:cs="Poppins"/>
                <w:b/>
                <w:sz w:val="22"/>
                <w:szCs w:val="22"/>
              </w:rPr>
              <w:t>)</w:t>
            </w:r>
            <w:r w:rsidRPr="00B0170C">
              <w:rPr>
                <w:rFonts w:ascii="Poppins" w:hAnsi="Poppins" w:cs="Poppins"/>
                <w:b/>
                <w:sz w:val="22"/>
                <w:szCs w:val="22"/>
              </w:rPr>
              <w:t xml:space="preserve"> be?</w:t>
            </w:r>
            <w:r w:rsidR="005C7C91" w:rsidRPr="00B0170C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5C7C91" w:rsidRPr="00B0170C">
              <w:rPr>
                <w:rFonts w:ascii="Poppins" w:hAnsi="Poppins" w:cs="Poppins"/>
                <w:i/>
                <w:sz w:val="22"/>
                <w:szCs w:val="22"/>
              </w:rPr>
              <w:t>(</w:t>
            </w:r>
            <w:r w:rsidR="00381AC9" w:rsidRPr="00B0170C">
              <w:rPr>
                <w:rFonts w:ascii="Poppins" w:hAnsi="Poppins" w:cs="Poppins"/>
                <w:i/>
                <w:sz w:val="22"/>
                <w:szCs w:val="22"/>
              </w:rPr>
              <w:t>e.g.,</w:t>
            </w:r>
            <w:r w:rsidR="005C7C91" w:rsidRPr="00B0170C">
              <w:rPr>
                <w:rFonts w:ascii="Poppins" w:hAnsi="Poppins" w:cs="Poppins"/>
                <w:i/>
                <w:sz w:val="22"/>
                <w:szCs w:val="22"/>
              </w:rPr>
              <w:t xml:space="preserve"> </w:t>
            </w:r>
            <w:r w:rsidR="00D24DEB">
              <w:rPr>
                <w:rFonts w:ascii="Poppins" w:hAnsi="Poppins" w:cs="Poppins"/>
                <w:i/>
                <w:sz w:val="22"/>
                <w:szCs w:val="22"/>
              </w:rPr>
              <w:t xml:space="preserve">news item for the eSTEeM website, </w:t>
            </w:r>
            <w:r w:rsidR="00BE536E" w:rsidRPr="00B0170C">
              <w:rPr>
                <w:rFonts w:ascii="Poppins" w:hAnsi="Poppins" w:cs="Poppins"/>
                <w:i/>
                <w:sz w:val="22"/>
                <w:szCs w:val="22"/>
              </w:rPr>
              <w:t>short report of event attended</w:t>
            </w:r>
            <w:r w:rsidR="005C7C91" w:rsidRPr="00B0170C">
              <w:rPr>
                <w:rFonts w:ascii="Poppins" w:hAnsi="Poppins" w:cs="Poppins"/>
                <w:i/>
                <w:sz w:val="22"/>
                <w:szCs w:val="22"/>
              </w:rPr>
              <w:t xml:space="preserve">, </w:t>
            </w:r>
            <w:r w:rsidR="00BE536E" w:rsidRPr="00B0170C">
              <w:rPr>
                <w:rFonts w:ascii="Poppins" w:hAnsi="Poppins" w:cs="Poppins"/>
                <w:i/>
                <w:sz w:val="22"/>
                <w:szCs w:val="22"/>
              </w:rPr>
              <w:t xml:space="preserve">poster, </w:t>
            </w:r>
            <w:r w:rsidR="005C7C91" w:rsidRPr="00B0170C">
              <w:rPr>
                <w:rFonts w:ascii="Poppins" w:hAnsi="Poppins" w:cs="Poppins"/>
                <w:i/>
                <w:sz w:val="22"/>
                <w:szCs w:val="22"/>
              </w:rPr>
              <w:t xml:space="preserve">journal publication)  </w:t>
            </w:r>
          </w:p>
          <w:p w14:paraId="2223D226" w14:textId="77777777" w:rsidR="005C7C91" w:rsidRPr="00B0170C" w:rsidRDefault="005C7C9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5341C383" w14:textId="77777777" w:rsidR="005C7C91" w:rsidRPr="00B0170C" w:rsidRDefault="005C7C9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1CF64BEA" w14:textId="77777777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2FCB02E3" w14:textId="77777777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  <w:tr w:rsidR="002B4796" w:rsidRPr="00B0170C" w14:paraId="1B769CF5" w14:textId="77777777" w:rsidTr="001D1B29">
        <w:tc>
          <w:tcPr>
            <w:tcW w:w="9639" w:type="dxa"/>
            <w:gridSpan w:val="4"/>
          </w:tcPr>
          <w:p w14:paraId="511D861B" w14:textId="523171AC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  <w:r w:rsidRPr="00B0170C">
              <w:rPr>
                <w:rFonts w:ascii="Poppins" w:hAnsi="Poppins" w:cs="Poppins"/>
                <w:b/>
                <w:sz w:val="22"/>
                <w:szCs w:val="22"/>
              </w:rPr>
              <w:lastRenderedPageBreak/>
              <w:t xml:space="preserve">Estimated cost of activity </w:t>
            </w:r>
            <w:r w:rsidRPr="00B0170C">
              <w:rPr>
                <w:rFonts w:ascii="Poppins" w:hAnsi="Poppins" w:cs="Poppins"/>
                <w:i/>
                <w:sz w:val="22"/>
                <w:szCs w:val="22"/>
              </w:rPr>
              <w:t>(up to a maximum of £5</w:t>
            </w:r>
            <w:r w:rsidR="00011A26">
              <w:rPr>
                <w:rFonts w:ascii="Poppins" w:hAnsi="Poppins" w:cs="Poppins"/>
                <w:i/>
                <w:sz w:val="22"/>
                <w:szCs w:val="22"/>
              </w:rPr>
              <w:t>0</w:t>
            </w:r>
            <w:r w:rsidRPr="00B0170C">
              <w:rPr>
                <w:rFonts w:ascii="Poppins" w:hAnsi="Poppins" w:cs="Poppins"/>
                <w:i/>
                <w:sz w:val="22"/>
                <w:szCs w:val="22"/>
              </w:rPr>
              <w:t>0)</w:t>
            </w:r>
          </w:p>
          <w:p w14:paraId="74AEAB66" w14:textId="77777777" w:rsidR="005C7C91" w:rsidRPr="00B0170C" w:rsidRDefault="005C7C9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6BF24FFA" w14:textId="77777777" w:rsidR="005C7C91" w:rsidRPr="00B0170C" w:rsidRDefault="005C7C91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49F327A0" w14:textId="77777777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  <w:p w14:paraId="1043FE11" w14:textId="77777777" w:rsidR="002B4796" w:rsidRPr="00B0170C" w:rsidRDefault="002B4796" w:rsidP="007F6498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</w:tbl>
    <w:p w14:paraId="58B36BFD" w14:textId="77777777" w:rsidR="008A5DD7" w:rsidRPr="00B0170C" w:rsidRDefault="008A5DD7" w:rsidP="007F6498">
      <w:pPr>
        <w:rPr>
          <w:rFonts w:ascii="Poppins" w:hAnsi="Poppins" w:cs="Poppins"/>
          <w:sz w:val="22"/>
          <w:szCs w:val="22"/>
        </w:rPr>
      </w:pPr>
    </w:p>
    <w:p w14:paraId="7642BEEB" w14:textId="77777777" w:rsidR="006074E7" w:rsidRPr="00B0170C" w:rsidRDefault="002B4796" w:rsidP="002B4796">
      <w:pPr>
        <w:jc w:val="center"/>
        <w:rPr>
          <w:rStyle w:val="Hyperlink"/>
          <w:rFonts w:ascii="Poppins" w:hAnsi="Poppins" w:cs="Poppins"/>
          <w:sz w:val="22"/>
          <w:szCs w:val="22"/>
        </w:rPr>
      </w:pPr>
      <w:r w:rsidRPr="00B0170C">
        <w:rPr>
          <w:rFonts w:ascii="Poppins" w:hAnsi="Poppins" w:cs="Poppins"/>
          <w:sz w:val="22"/>
          <w:szCs w:val="22"/>
        </w:rPr>
        <w:t xml:space="preserve">Please email the completed form to </w:t>
      </w:r>
      <w:hyperlink r:id="rId10" w:history="1">
        <w:r w:rsidR="006074E7" w:rsidRPr="00B0170C">
          <w:rPr>
            <w:rStyle w:val="Hyperlink"/>
            <w:rFonts w:ascii="Poppins" w:hAnsi="Poppins" w:cs="Poppins"/>
            <w:sz w:val="22"/>
            <w:szCs w:val="22"/>
          </w:rPr>
          <w:t>esteem@open.ac.uk</w:t>
        </w:r>
      </w:hyperlink>
    </w:p>
    <w:p w14:paraId="79A340CB" w14:textId="3A6EC5E9" w:rsidR="005C7C91" w:rsidRPr="00B0170C" w:rsidRDefault="005C7C91" w:rsidP="002B4796">
      <w:pPr>
        <w:jc w:val="center"/>
        <w:rPr>
          <w:rFonts w:ascii="Poppins" w:hAnsi="Poppins" w:cs="Poppins"/>
          <w:sz w:val="22"/>
          <w:szCs w:val="22"/>
        </w:rPr>
      </w:pPr>
      <w:r w:rsidRPr="00B0170C">
        <w:rPr>
          <w:rFonts w:ascii="Poppins" w:hAnsi="Poppins" w:cs="Poppins"/>
          <w:sz w:val="22"/>
          <w:szCs w:val="22"/>
        </w:rPr>
        <w:t xml:space="preserve">The eSTEeM management team aim to respond to requests within 7 working </w:t>
      </w:r>
      <w:r w:rsidR="00011A26" w:rsidRPr="00B0170C">
        <w:rPr>
          <w:rFonts w:ascii="Poppins" w:hAnsi="Poppins" w:cs="Poppins"/>
          <w:sz w:val="22"/>
          <w:szCs w:val="22"/>
        </w:rPr>
        <w:t>days.</w:t>
      </w:r>
    </w:p>
    <w:sectPr w:rsidR="005C7C91" w:rsidRPr="00B0170C" w:rsidSect="00B832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2603" w14:textId="77777777" w:rsidR="006074E7" w:rsidRDefault="006074E7" w:rsidP="007663B0">
      <w:r>
        <w:separator/>
      </w:r>
    </w:p>
  </w:endnote>
  <w:endnote w:type="continuationSeparator" w:id="0">
    <w:p w14:paraId="6306665F" w14:textId="77777777" w:rsidR="006074E7" w:rsidRDefault="006074E7" w:rsidP="007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78733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762E12C1" w14:textId="77777777" w:rsidR="00CC3769" w:rsidRPr="00CC3769" w:rsidRDefault="00CC3769" w:rsidP="00CC3769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CC3769">
          <w:rPr>
            <w:rFonts w:asciiTheme="minorHAnsi" w:hAnsiTheme="minorHAnsi"/>
            <w:sz w:val="22"/>
            <w:szCs w:val="22"/>
          </w:rPr>
          <w:fldChar w:fldCharType="begin"/>
        </w:r>
        <w:r w:rsidRPr="00CC376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C3769">
          <w:rPr>
            <w:rFonts w:asciiTheme="minorHAnsi" w:hAnsiTheme="minorHAnsi"/>
            <w:sz w:val="22"/>
            <w:szCs w:val="22"/>
          </w:rPr>
          <w:fldChar w:fldCharType="separate"/>
        </w:r>
        <w:r w:rsidR="00180EA3">
          <w:rPr>
            <w:rFonts w:asciiTheme="minorHAnsi" w:hAnsiTheme="minorHAnsi"/>
            <w:noProof/>
            <w:sz w:val="22"/>
            <w:szCs w:val="22"/>
          </w:rPr>
          <w:t>2</w:t>
        </w:r>
        <w:r w:rsidRPr="00CC376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60925C64" w14:textId="77777777" w:rsidR="00CC3769" w:rsidRDefault="00CC3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9433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7E0AB85B" w14:textId="77777777" w:rsidR="00B832CC" w:rsidRPr="00B832CC" w:rsidRDefault="00B832CC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B832CC">
          <w:rPr>
            <w:rFonts w:asciiTheme="minorHAnsi" w:hAnsiTheme="minorHAnsi"/>
            <w:sz w:val="22"/>
            <w:szCs w:val="22"/>
          </w:rPr>
          <w:fldChar w:fldCharType="begin"/>
        </w:r>
        <w:r w:rsidRPr="00B832C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832CC">
          <w:rPr>
            <w:rFonts w:asciiTheme="minorHAnsi" w:hAnsiTheme="minorHAnsi"/>
            <w:sz w:val="22"/>
            <w:szCs w:val="22"/>
          </w:rPr>
          <w:fldChar w:fldCharType="separate"/>
        </w:r>
        <w:r w:rsidR="00545BE1">
          <w:rPr>
            <w:rFonts w:asciiTheme="minorHAnsi" w:hAnsiTheme="minorHAnsi"/>
            <w:noProof/>
            <w:sz w:val="22"/>
            <w:szCs w:val="22"/>
          </w:rPr>
          <w:t>1</w:t>
        </w:r>
        <w:r w:rsidRPr="00B832C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7C4F63E1" w14:textId="77777777" w:rsidR="00B832CC" w:rsidRDefault="00B83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9CAB" w14:textId="77777777" w:rsidR="006074E7" w:rsidRDefault="006074E7" w:rsidP="007663B0">
      <w:r>
        <w:separator/>
      </w:r>
    </w:p>
  </w:footnote>
  <w:footnote w:type="continuationSeparator" w:id="0">
    <w:p w14:paraId="4D0273D7" w14:textId="77777777" w:rsidR="006074E7" w:rsidRDefault="006074E7" w:rsidP="0076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7E6B" w14:textId="77777777" w:rsidR="00B832CC" w:rsidRDefault="00B832CC">
    <w:pPr>
      <w:pStyle w:val="Header"/>
    </w:pPr>
  </w:p>
  <w:p w14:paraId="4E068724" w14:textId="77777777" w:rsidR="00B832CC" w:rsidRDefault="00B83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012D" w14:textId="21C5995F" w:rsidR="00B832CC" w:rsidRPr="00B0170C" w:rsidRDefault="00B0170C" w:rsidP="00B0170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99A834" wp14:editId="465519B8">
          <wp:simplePos x="0" y="0"/>
          <wp:positionH relativeFrom="margin">
            <wp:align>right</wp:align>
          </wp:positionH>
          <wp:positionV relativeFrom="paragraph">
            <wp:posOffset>60325</wp:posOffset>
          </wp:positionV>
          <wp:extent cx="2439035" cy="349885"/>
          <wp:effectExtent l="0" t="0" r="0" b="0"/>
          <wp:wrapTight wrapText="bothSides">
            <wp:wrapPolygon edited="0">
              <wp:start x="0" y="0"/>
              <wp:lineTo x="0" y="19993"/>
              <wp:lineTo x="17208" y="19993"/>
              <wp:lineTo x="21426" y="19993"/>
              <wp:lineTo x="21426" y="2352"/>
              <wp:lineTo x="3374" y="0"/>
              <wp:lineTo x="0" y="0"/>
            </wp:wrapPolygon>
          </wp:wrapTight>
          <wp:docPr id="4" name="Picture 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9035" cy="34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3E9185" wp14:editId="5E4B6D37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1548518" cy="512108"/>
          <wp:effectExtent l="0" t="0" r="0" b="2540"/>
          <wp:wrapTight wrapText="bothSides">
            <wp:wrapPolygon edited="0">
              <wp:start x="0" y="0"/>
              <wp:lineTo x="0" y="17687"/>
              <wp:lineTo x="1063" y="20903"/>
              <wp:lineTo x="20998" y="20903"/>
              <wp:lineTo x="21263" y="16079"/>
              <wp:lineTo x="21263" y="0"/>
              <wp:lineTo x="6379" y="0"/>
              <wp:lineTo x="0" y="0"/>
            </wp:wrapPolygon>
          </wp:wrapTight>
          <wp:docPr id="2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lue text on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8518" cy="51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409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11C"/>
    <w:multiLevelType w:val="hybridMultilevel"/>
    <w:tmpl w:val="0166F4AC"/>
    <w:lvl w:ilvl="0" w:tplc="D68E81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C5804"/>
    <w:multiLevelType w:val="hybridMultilevel"/>
    <w:tmpl w:val="9A5C3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14EA3"/>
    <w:multiLevelType w:val="multilevel"/>
    <w:tmpl w:val="0166F4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C13B6"/>
    <w:multiLevelType w:val="hybridMultilevel"/>
    <w:tmpl w:val="D4EE4F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35072"/>
    <w:multiLevelType w:val="hybridMultilevel"/>
    <w:tmpl w:val="FB8497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32108"/>
    <w:multiLevelType w:val="hybridMultilevel"/>
    <w:tmpl w:val="D12C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A6AAF"/>
    <w:multiLevelType w:val="hybridMultilevel"/>
    <w:tmpl w:val="11B6B4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0390A"/>
    <w:multiLevelType w:val="hybridMultilevel"/>
    <w:tmpl w:val="E594F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67E5A"/>
    <w:multiLevelType w:val="multilevel"/>
    <w:tmpl w:val="32FC43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B55363"/>
    <w:multiLevelType w:val="hybridMultilevel"/>
    <w:tmpl w:val="6EE01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B7F0B"/>
    <w:multiLevelType w:val="hybridMultilevel"/>
    <w:tmpl w:val="32FC4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873C75"/>
    <w:multiLevelType w:val="hybridMultilevel"/>
    <w:tmpl w:val="3408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1727">
    <w:abstractNumId w:val="0"/>
  </w:num>
  <w:num w:numId="2" w16cid:durableId="12461407">
    <w:abstractNumId w:val="0"/>
  </w:num>
  <w:num w:numId="3" w16cid:durableId="1769959133">
    <w:abstractNumId w:val="0"/>
  </w:num>
  <w:num w:numId="4" w16cid:durableId="1149205340">
    <w:abstractNumId w:val="0"/>
  </w:num>
  <w:num w:numId="5" w16cid:durableId="1399521464">
    <w:abstractNumId w:val="0"/>
  </w:num>
  <w:num w:numId="6" w16cid:durableId="49159439">
    <w:abstractNumId w:val="0"/>
  </w:num>
  <w:num w:numId="7" w16cid:durableId="1535650635">
    <w:abstractNumId w:val="0"/>
  </w:num>
  <w:num w:numId="8" w16cid:durableId="1491755914">
    <w:abstractNumId w:val="0"/>
  </w:num>
  <w:num w:numId="9" w16cid:durableId="1482691707">
    <w:abstractNumId w:val="0"/>
  </w:num>
  <w:num w:numId="10" w16cid:durableId="573665045">
    <w:abstractNumId w:val="0"/>
  </w:num>
  <w:num w:numId="11" w16cid:durableId="2096894504">
    <w:abstractNumId w:val="4"/>
  </w:num>
  <w:num w:numId="12" w16cid:durableId="453595646">
    <w:abstractNumId w:val="2"/>
  </w:num>
  <w:num w:numId="13" w16cid:durableId="842745940">
    <w:abstractNumId w:val="0"/>
  </w:num>
  <w:num w:numId="14" w16cid:durableId="1875802360">
    <w:abstractNumId w:val="5"/>
  </w:num>
  <w:num w:numId="15" w16cid:durableId="181172272">
    <w:abstractNumId w:val="7"/>
  </w:num>
  <w:num w:numId="16" w16cid:durableId="373693993">
    <w:abstractNumId w:val="8"/>
  </w:num>
  <w:num w:numId="17" w16cid:durableId="1617785550">
    <w:abstractNumId w:val="6"/>
  </w:num>
  <w:num w:numId="18" w16cid:durableId="1417632439">
    <w:abstractNumId w:val="11"/>
  </w:num>
  <w:num w:numId="19" w16cid:durableId="869956820">
    <w:abstractNumId w:val="9"/>
  </w:num>
  <w:num w:numId="20" w16cid:durableId="761799696">
    <w:abstractNumId w:val="1"/>
  </w:num>
  <w:num w:numId="21" w16cid:durableId="1973441865">
    <w:abstractNumId w:val="3"/>
  </w:num>
  <w:num w:numId="22" w16cid:durableId="652563542">
    <w:abstractNumId w:val="12"/>
  </w:num>
  <w:num w:numId="23" w16cid:durableId="2903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8F"/>
    <w:rsid w:val="00011A26"/>
    <w:rsid w:val="00011E75"/>
    <w:rsid w:val="00012AA5"/>
    <w:rsid w:val="000207EF"/>
    <w:rsid w:val="00052C9D"/>
    <w:rsid w:val="0006095E"/>
    <w:rsid w:val="000758D5"/>
    <w:rsid w:val="000855DD"/>
    <w:rsid w:val="00092A16"/>
    <w:rsid w:val="00093E1A"/>
    <w:rsid w:val="000B4EC6"/>
    <w:rsid w:val="000F1CA5"/>
    <w:rsid w:val="000F2BDF"/>
    <w:rsid w:val="00101571"/>
    <w:rsid w:val="00120388"/>
    <w:rsid w:val="00140B99"/>
    <w:rsid w:val="00151536"/>
    <w:rsid w:val="00180EA3"/>
    <w:rsid w:val="00184031"/>
    <w:rsid w:val="001C1C7B"/>
    <w:rsid w:val="001D1B29"/>
    <w:rsid w:val="00215FC7"/>
    <w:rsid w:val="0022677A"/>
    <w:rsid w:val="002B4796"/>
    <w:rsid w:val="002C082B"/>
    <w:rsid w:val="002D4A74"/>
    <w:rsid w:val="002E67E1"/>
    <w:rsid w:val="002F3FA3"/>
    <w:rsid w:val="002F49D7"/>
    <w:rsid w:val="002F60EC"/>
    <w:rsid w:val="00327C2A"/>
    <w:rsid w:val="00331BED"/>
    <w:rsid w:val="00381AC9"/>
    <w:rsid w:val="003B371E"/>
    <w:rsid w:val="003D3FC7"/>
    <w:rsid w:val="00433BD3"/>
    <w:rsid w:val="00435187"/>
    <w:rsid w:val="004559B5"/>
    <w:rsid w:val="00476AB0"/>
    <w:rsid w:val="004B1A7C"/>
    <w:rsid w:val="004C0E46"/>
    <w:rsid w:val="00502665"/>
    <w:rsid w:val="00521580"/>
    <w:rsid w:val="00545BE1"/>
    <w:rsid w:val="00546907"/>
    <w:rsid w:val="00550671"/>
    <w:rsid w:val="0055139D"/>
    <w:rsid w:val="005C5DE9"/>
    <w:rsid w:val="005C7C91"/>
    <w:rsid w:val="005F2812"/>
    <w:rsid w:val="006038AD"/>
    <w:rsid w:val="006074E7"/>
    <w:rsid w:val="0062241B"/>
    <w:rsid w:val="0066556B"/>
    <w:rsid w:val="006753A1"/>
    <w:rsid w:val="00692006"/>
    <w:rsid w:val="00692997"/>
    <w:rsid w:val="00692F3A"/>
    <w:rsid w:val="006949F8"/>
    <w:rsid w:val="006D2147"/>
    <w:rsid w:val="006F1622"/>
    <w:rsid w:val="006F5839"/>
    <w:rsid w:val="00715642"/>
    <w:rsid w:val="00720B6A"/>
    <w:rsid w:val="0075558D"/>
    <w:rsid w:val="007663B0"/>
    <w:rsid w:val="00786DE0"/>
    <w:rsid w:val="007953EA"/>
    <w:rsid w:val="007A64D9"/>
    <w:rsid w:val="007C789E"/>
    <w:rsid w:val="007E54AC"/>
    <w:rsid w:val="007F6498"/>
    <w:rsid w:val="00833236"/>
    <w:rsid w:val="00842D9D"/>
    <w:rsid w:val="00856799"/>
    <w:rsid w:val="008760F8"/>
    <w:rsid w:val="0089466D"/>
    <w:rsid w:val="008A1DCF"/>
    <w:rsid w:val="008A5DD7"/>
    <w:rsid w:val="008C4CF5"/>
    <w:rsid w:val="008F19BA"/>
    <w:rsid w:val="008F1A8B"/>
    <w:rsid w:val="0090232A"/>
    <w:rsid w:val="00907382"/>
    <w:rsid w:val="009355FC"/>
    <w:rsid w:val="00947291"/>
    <w:rsid w:val="009675BA"/>
    <w:rsid w:val="009918D6"/>
    <w:rsid w:val="009C0DD2"/>
    <w:rsid w:val="009C248F"/>
    <w:rsid w:val="00A02978"/>
    <w:rsid w:val="00A15568"/>
    <w:rsid w:val="00A44469"/>
    <w:rsid w:val="00A60069"/>
    <w:rsid w:val="00A60330"/>
    <w:rsid w:val="00A66715"/>
    <w:rsid w:val="00A72443"/>
    <w:rsid w:val="00A73018"/>
    <w:rsid w:val="00A95C68"/>
    <w:rsid w:val="00AB3070"/>
    <w:rsid w:val="00B0170C"/>
    <w:rsid w:val="00B25521"/>
    <w:rsid w:val="00B258E0"/>
    <w:rsid w:val="00B832CC"/>
    <w:rsid w:val="00BC591F"/>
    <w:rsid w:val="00BE4CEC"/>
    <w:rsid w:val="00BE536E"/>
    <w:rsid w:val="00C174FF"/>
    <w:rsid w:val="00C22D9D"/>
    <w:rsid w:val="00C417EA"/>
    <w:rsid w:val="00C85873"/>
    <w:rsid w:val="00CB3161"/>
    <w:rsid w:val="00CC3769"/>
    <w:rsid w:val="00CF132E"/>
    <w:rsid w:val="00D12CC9"/>
    <w:rsid w:val="00D248F3"/>
    <w:rsid w:val="00D24DEB"/>
    <w:rsid w:val="00D44D8B"/>
    <w:rsid w:val="00D44F98"/>
    <w:rsid w:val="00D67CF7"/>
    <w:rsid w:val="00D7338D"/>
    <w:rsid w:val="00D83B94"/>
    <w:rsid w:val="00D873D2"/>
    <w:rsid w:val="00DC1A4C"/>
    <w:rsid w:val="00DC561C"/>
    <w:rsid w:val="00DC72D1"/>
    <w:rsid w:val="00DD6A7D"/>
    <w:rsid w:val="00DD768C"/>
    <w:rsid w:val="00DE525C"/>
    <w:rsid w:val="00DE7FFA"/>
    <w:rsid w:val="00E17272"/>
    <w:rsid w:val="00E31394"/>
    <w:rsid w:val="00E45610"/>
    <w:rsid w:val="00E64B84"/>
    <w:rsid w:val="00E64C1A"/>
    <w:rsid w:val="00E86308"/>
    <w:rsid w:val="00EA589C"/>
    <w:rsid w:val="00EA6A46"/>
    <w:rsid w:val="00EE08E7"/>
    <w:rsid w:val="00F04809"/>
    <w:rsid w:val="00F620D7"/>
    <w:rsid w:val="00F73D08"/>
    <w:rsid w:val="00F84807"/>
    <w:rsid w:val="00F901CD"/>
    <w:rsid w:val="00FB1D0F"/>
    <w:rsid w:val="00FB5253"/>
    <w:rsid w:val="00FC7E73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D9625CD"/>
  <w15:docId w15:val="{02172A5B-0093-47E1-B19A-172E0D9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6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55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29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55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291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25521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6038AD"/>
    <w:pPr>
      <w:spacing w:after="200" w:line="276" w:lineRule="auto"/>
      <w:contextualSpacing/>
    </w:pPr>
    <w:rPr>
      <w:rFonts w:ascii="Arial" w:hAnsi="Arial" w:cs="Arial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6949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E4C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E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72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E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729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E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7291"/>
    <w:rPr>
      <w:rFonts w:cs="Times New Roman"/>
      <w:sz w:val="2"/>
    </w:rPr>
  </w:style>
  <w:style w:type="table" w:styleId="TableGrid">
    <w:name w:val="Table Grid"/>
    <w:basedOn w:val="TableNormal"/>
    <w:locked/>
    <w:rsid w:val="0018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873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y.open.ac.uk/scholarship-and-innovation/estee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steem@open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univ.sharepoint.com/sites/intranet-tutor-help-centre/Pages/al-development-fund.asp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C08E-6642-4F7D-946A-2884AB8E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eSTEeM Opportunity</vt:lpstr>
    </vt:vector>
  </TitlesOfParts>
  <Company>Open University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eSTEeM Opportunity</dc:title>
  <dc:creator>sjs23</dc:creator>
  <cp:keywords>eSTEeM, STEM, interactive, astronomy, physics, distance learning, mobile devices, Open University, VLE, assessment, PIRATE, observatories, mediated learning</cp:keywords>
  <cp:lastModifiedBy>Diane.Ford</cp:lastModifiedBy>
  <cp:revision>7</cp:revision>
  <cp:lastPrinted>2012-10-22T17:11:00Z</cp:lastPrinted>
  <dcterms:created xsi:type="dcterms:W3CDTF">2024-01-10T10:19:00Z</dcterms:created>
  <dcterms:modified xsi:type="dcterms:W3CDTF">2025-09-02T08:58:00Z</dcterms:modified>
</cp:coreProperties>
</file>