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0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37F8C"/>
        <w:tblCellMar>
          <w:top w:w="284" w:type="dxa"/>
          <w:left w:w="567" w:type="dxa"/>
          <w:bottom w:w="284" w:type="dxa"/>
          <w:right w:w="425" w:type="dxa"/>
        </w:tblCellMar>
        <w:tblLook w:val="04A0" w:firstRow="1" w:lastRow="0" w:firstColumn="1" w:lastColumn="0" w:noHBand="0" w:noVBand="1"/>
      </w:tblPr>
      <w:tblGrid>
        <w:gridCol w:w="4025"/>
      </w:tblGrid>
      <w:tr w:rsidR="006E2C62" w:rsidRPr="00EB2408" w14:paraId="6D1E5636" w14:textId="77777777" w:rsidTr="0074289A">
        <w:trPr>
          <w:trHeight w:val="12049"/>
        </w:trPr>
        <w:tc>
          <w:tcPr>
            <w:tcW w:w="4025" w:type="dxa"/>
            <w:shd w:val="clear" w:color="auto" w:fill="037F8C"/>
            <w:vAlign w:val="center"/>
          </w:tcPr>
          <w:p w14:paraId="77299947" w14:textId="13AA73D1" w:rsidR="009541DE" w:rsidRPr="00E07372" w:rsidRDefault="009541DE" w:rsidP="00E07372">
            <w:pPr>
              <w:pStyle w:val="LeftColumnHeader"/>
            </w:pPr>
            <w:r w:rsidRPr="00E07372">
              <w:t xml:space="preserve">Post Title: </w:t>
            </w:r>
          </w:p>
          <w:p w14:paraId="41AC8143" w14:textId="734DED87" w:rsidR="009541DE" w:rsidRPr="00512AB7" w:rsidRDefault="00624A06" w:rsidP="00512AB7">
            <w:pPr>
              <w:pStyle w:val="LeftColumnBody"/>
            </w:pPr>
            <w:r>
              <w:t xml:space="preserve">Head of Student Voice </w:t>
            </w:r>
          </w:p>
          <w:p w14:paraId="7AA2475C" w14:textId="77777777" w:rsidR="009541DE" w:rsidRPr="00EB2408" w:rsidRDefault="009541DE" w:rsidP="00417260">
            <w:pPr>
              <w:pStyle w:val="Body"/>
            </w:pPr>
          </w:p>
          <w:p w14:paraId="5F493B06" w14:textId="77777777" w:rsidR="009541DE" w:rsidRPr="00EB2408" w:rsidRDefault="009541DE" w:rsidP="00E07372">
            <w:pPr>
              <w:pStyle w:val="LeftColumnHeader"/>
            </w:pPr>
            <w:r w:rsidRPr="00EB2408">
              <w:t xml:space="preserve">Responsible to: </w:t>
            </w:r>
          </w:p>
          <w:p w14:paraId="176A3A7C" w14:textId="2F47683F" w:rsidR="009541DE" w:rsidRPr="00EF543B" w:rsidRDefault="00382911" w:rsidP="00512AB7">
            <w:pPr>
              <w:pStyle w:val="LeftColumnBody"/>
            </w:pPr>
            <w:r>
              <w:t>Representation Manager</w:t>
            </w:r>
          </w:p>
          <w:p w14:paraId="08975A5F" w14:textId="77777777" w:rsidR="009541DE" w:rsidRPr="00EB2408" w:rsidRDefault="009541DE" w:rsidP="00417260">
            <w:pPr>
              <w:pStyle w:val="Body"/>
            </w:pPr>
          </w:p>
          <w:p w14:paraId="615270B3" w14:textId="77777777" w:rsidR="009541DE" w:rsidRPr="00A97050" w:rsidRDefault="009541DE" w:rsidP="00E07372">
            <w:pPr>
              <w:pStyle w:val="LeftColumnHeader"/>
              <w:rPr>
                <w:rFonts w:ascii="Times New Roman" w:hAnsi="Times New Roman"/>
              </w:rPr>
            </w:pPr>
            <w:r w:rsidRPr="00EB2408">
              <w:t xml:space="preserve">Location: </w:t>
            </w:r>
          </w:p>
          <w:p w14:paraId="48306C3C" w14:textId="303589A2" w:rsidR="009541DE" w:rsidRPr="00EF543B" w:rsidRDefault="00C41859" w:rsidP="00512AB7">
            <w:pPr>
              <w:pStyle w:val="LeftColumnBody"/>
            </w:pPr>
            <w:r w:rsidRPr="00EF543B">
              <w:t>PO Box 397, Walton Hall</w:t>
            </w:r>
            <w:r w:rsidRPr="00EF543B">
              <w:br/>
              <w:t>Milton Keynes</w:t>
            </w:r>
            <w:r w:rsidRPr="00EF543B">
              <w:br/>
              <w:t>MK6 6BE</w:t>
            </w:r>
          </w:p>
          <w:p w14:paraId="15305EEC" w14:textId="77777777" w:rsidR="009541DE" w:rsidRPr="00EB2408" w:rsidRDefault="009541DE" w:rsidP="00417260">
            <w:pPr>
              <w:pStyle w:val="Body"/>
            </w:pPr>
          </w:p>
          <w:p w14:paraId="04B52553" w14:textId="77777777" w:rsidR="009541DE" w:rsidRPr="00EB2408" w:rsidRDefault="009541DE" w:rsidP="00E07372">
            <w:pPr>
              <w:pStyle w:val="LeftColumnHeader"/>
            </w:pPr>
            <w:r w:rsidRPr="00EB2408">
              <w:t xml:space="preserve">Hours of Work: </w:t>
            </w:r>
          </w:p>
          <w:p w14:paraId="3465875E" w14:textId="7A847E14" w:rsidR="009541DE" w:rsidRDefault="00382911" w:rsidP="00512AB7">
            <w:pPr>
              <w:pStyle w:val="LeftColumnBody"/>
            </w:pPr>
            <w:r>
              <w:t>1 x Full time – 37 Hours Per Week</w:t>
            </w:r>
          </w:p>
          <w:p w14:paraId="19E3B39C" w14:textId="1D03108D" w:rsidR="009541DE" w:rsidRDefault="00382911" w:rsidP="00382911">
            <w:pPr>
              <w:pStyle w:val="LeftColumnBody"/>
            </w:pPr>
            <w:r>
              <w:t>1x Part time – 22.5 Hours Per Week</w:t>
            </w:r>
          </w:p>
          <w:p w14:paraId="7A994539" w14:textId="77777777" w:rsidR="00382911" w:rsidRPr="00EB2408" w:rsidRDefault="00382911" w:rsidP="00382911">
            <w:pPr>
              <w:pStyle w:val="LeftColumnBody"/>
            </w:pPr>
          </w:p>
          <w:p w14:paraId="3606ED0D" w14:textId="77777777" w:rsidR="009541DE" w:rsidRPr="00EB2408" w:rsidRDefault="009541DE" w:rsidP="00E07372">
            <w:pPr>
              <w:pStyle w:val="LeftColumnHeader"/>
            </w:pPr>
            <w:r w:rsidRPr="00EB2408">
              <w:t xml:space="preserve">Salary: </w:t>
            </w:r>
          </w:p>
          <w:p w14:paraId="42C0E5A3" w14:textId="4AF8E577" w:rsidR="009541DE" w:rsidRPr="00EF543B" w:rsidRDefault="000C5654" w:rsidP="00512AB7">
            <w:pPr>
              <w:pStyle w:val="LeftColumnBody"/>
            </w:pPr>
            <w:r w:rsidRPr="000C5654">
              <w:t xml:space="preserve">£32,080 - £37,694 </w:t>
            </w:r>
            <w:r w:rsidR="007E6384">
              <w:t>(pro-rata</w:t>
            </w:r>
            <w:r w:rsidR="00844346">
              <w:t xml:space="preserve"> for the part time position</w:t>
            </w:r>
            <w:r w:rsidR="007E6384">
              <w:t xml:space="preserve">) </w:t>
            </w:r>
          </w:p>
          <w:p w14:paraId="4ED7C9AF" w14:textId="77777777" w:rsidR="009541DE" w:rsidRPr="00EB2408" w:rsidRDefault="009541DE" w:rsidP="00417260">
            <w:pPr>
              <w:pStyle w:val="Body"/>
            </w:pPr>
          </w:p>
          <w:p w14:paraId="7D3676DA" w14:textId="77777777" w:rsidR="009541DE" w:rsidRPr="00EB2408" w:rsidRDefault="009541DE" w:rsidP="00E07372">
            <w:pPr>
              <w:pStyle w:val="LeftColumnHeader"/>
            </w:pPr>
            <w:r w:rsidRPr="00EB2408">
              <w:t xml:space="preserve">Duration of post: </w:t>
            </w:r>
          </w:p>
          <w:p w14:paraId="7120C121" w14:textId="7FC3CD58" w:rsidR="009541DE" w:rsidRPr="00EF543B" w:rsidRDefault="000C5654" w:rsidP="00512AB7">
            <w:pPr>
              <w:pStyle w:val="LeftColumnBody"/>
            </w:pPr>
            <w:r>
              <w:t>18 month – Fixed Term Contract</w:t>
            </w:r>
          </w:p>
          <w:p w14:paraId="618DE53E" w14:textId="77777777" w:rsidR="00FE1401" w:rsidRPr="00EB2408" w:rsidRDefault="00FE1401" w:rsidP="00417260">
            <w:pPr>
              <w:pStyle w:val="Body"/>
            </w:pPr>
          </w:p>
          <w:p w14:paraId="1BA06EC4" w14:textId="77777777" w:rsidR="00FE1401" w:rsidRPr="00EB2408" w:rsidRDefault="00FE1401" w:rsidP="00E07372">
            <w:pPr>
              <w:pStyle w:val="LeftColumnHeader"/>
            </w:pPr>
            <w:r w:rsidRPr="00EB2408">
              <w:t>Where we are now</w:t>
            </w:r>
          </w:p>
          <w:p w14:paraId="74C6169D" w14:textId="77777777" w:rsidR="00FE1401" w:rsidRPr="00EF543B" w:rsidRDefault="00FE1401" w:rsidP="00512AB7">
            <w:pPr>
              <w:pStyle w:val="LeftColumnBody"/>
            </w:pPr>
            <w:r w:rsidRPr="00EF543B">
              <w:t>The Students’ Union is a great employer. It is a progressive, compassionate, caring, and enjoyable place to work. We have talented and motivated people, a fantastic culture, and a united sense of direction. Staff feel very positive about their colleagues, and the supportive and caring organisation we have created. They are proud to be supporting students and to work on issues that really make a difference.</w:t>
            </w:r>
          </w:p>
          <w:p w14:paraId="6E5E74D3" w14:textId="77777777" w:rsidR="00FE1401" w:rsidRPr="00EB2408" w:rsidRDefault="00FE1401" w:rsidP="006E2C62">
            <w:pPr>
              <w:autoSpaceDE w:val="0"/>
              <w:autoSpaceDN w:val="0"/>
              <w:adjustRightInd w:val="0"/>
              <w:rPr>
                <w:rFonts w:ascii="Helvetica" w:hAnsi="Helvetica" w:cs="Ü„ ∫ò"/>
                <w:color w:val="FFFFFF" w:themeColor="background1"/>
                <w:kern w:val="0"/>
                <w:sz w:val="18"/>
                <w:szCs w:val="18"/>
              </w:rPr>
            </w:pPr>
          </w:p>
          <w:p w14:paraId="38B4C328" w14:textId="77777777" w:rsidR="00FE1401" w:rsidRPr="00EB2408" w:rsidRDefault="00FE1401" w:rsidP="00E07372">
            <w:pPr>
              <w:pStyle w:val="LeftColumnHeader"/>
            </w:pPr>
            <w:r w:rsidRPr="00EB2408">
              <w:t>Where we are going</w:t>
            </w:r>
          </w:p>
          <w:p w14:paraId="52C0B50F" w14:textId="77777777" w:rsidR="009541DE" w:rsidRPr="00EF543B" w:rsidRDefault="00FE1401" w:rsidP="00512AB7">
            <w:pPr>
              <w:pStyle w:val="LeftColumnBody"/>
            </w:pPr>
            <w:r w:rsidRPr="00EF543B">
              <w:t>Whether it’s sexuality, gender, or any part of identity, we want staff to be able to bring their ‘whole selves’ to work and live authentically. We want to embrace the ever-changing nature of supporting students, whilst also helping staff keep a work life balance. We want to embrace technology and flexibility whilst also maintaining high quality outcomes. We want to be an employer of choice, somewhere people admire, respect, and want to work for.</w:t>
            </w:r>
          </w:p>
          <w:p w14:paraId="5307CBB2" w14:textId="0FC7196E" w:rsidR="00F8121C" w:rsidRPr="00EB2408" w:rsidRDefault="00F8121C" w:rsidP="00417260">
            <w:pPr>
              <w:pStyle w:val="Body"/>
            </w:pPr>
          </w:p>
        </w:tc>
      </w:tr>
    </w:tbl>
    <w:p w14:paraId="46DA7385" w14:textId="77777777" w:rsidR="00F8121C" w:rsidRPr="00EB2408" w:rsidRDefault="009541DE" w:rsidP="00417260">
      <w:pPr>
        <w:pStyle w:val="Body"/>
      </w:pPr>
      <w:r w:rsidRPr="00EB2408">
        <w:br w:type="column"/>
      </w:r>
    </w:p>
    <w:p w14:paraId="2C5BE61E" w14:textId="320E3B11" w:rsidR="00BE6AF7" w:rsidRDefault="00BE6AF7" w:rsidP="00BE6AF7">
      <w:pPr>
        <w:pStyle w:val="H1"/>
      </w:pPr>
      <w:r>
        <w:t>About the Role</w:t>
      </w:r>
    </w:p>
    <w:p w14:paraId="23A1A5BE" w14:textId="0FDA2055" w:rsidR="009541DE" w:rsidRPr="00712781" w:rsidRDefault="000C5654" w:rsidP="00712781">
      <w:pPr>
        <w:pStyle w:val="RoleProfileHeader"/>
      </w:pPr>
      <w:r>
        <w:t>Representation Officer</w:t>
      </w:r>
      <w:r w:rsidR="00F8121C" w:rsidRPr="00712781">
        <w:t xml:space="preserve"> – Role Profile</w:t>
      </w:r>
      <w:r w:rsidR="00F8121C" w:rsidRPr="00712781">
        <w:br/>
      </w:r>
    </w:p>
    <w:p w14:paraId="06D909CE" w14:textId="539CE5B6" w:rsidR="009541DE" w:rsidRDefault="009541DE" w:rsidP="001F285C">
      <w:pPr>
        <w:pStyle w:val="H2"/>
      </w:pPr>
      <w:r w:rsidRPr="00712781">
        <w:t>Purpose of the role</w:t>
      </w:r>
    </w:p>
    <w:p w14:paraId="5E013210" w14:textId="77777777" w:rsidR="00A92E2F" w:rsidRDefault="00A92E2F" w:rsidP="00A92E2F">
      <w:pPr>
        <w:autoSpaceDE w:val="0"/>
        <w:autoSpaceDN w:val="0"/>
        <w:adjustRightInd w:val="0"/>
        <w:spacing w:after="0" w:line="240" w:lineRule="auto"/>
        <w:rPr>
          <w:rFonts w:ascii="Roboto" w:hAnsi="Roboto"/>
          <w:color w:val="3A3A3A" w:themeColor="background2" w:themeShade="40"/>
          <w:sz w:val="19"/>
          <w:szCs w:val="19"/>
        </w:rPr>
      </w:pPr>
      <w:r w:rsidRPr="00A92E2F">
        <w:rPr>
          <w:rFonts w:ascii="Roboto" w:hAnsi="Roboto"/>
          <w:color w:val="3A3A3A" w:themeColor="background2" w:themeShade="40"/>
          <w:sz w:val="19"/>
          <w:szCs w:val="19"/>
        </w:rPr>
        <w:t>In this role, you will support the delivery of an inclusive and representative Student Voice by engaging and developing Student Representatives. You will help gather and respond to student feedback while promoting the impact and visibility of Student Voice across the organisation.</w:t>
      </w:r>
    </w:p>
    <w:p w14:paraId="44CF73E9" w14:textId="77777777" w:rsidR="00A92E2F" w:rsidRPr="00A92E2F" w:rsidRDefault="00A92E2F" w:rsidP="00A92E2F">
      <w:pPr>
        <w:autoSpaceDE w:val="0"/>
        <w:autoSpaceDN w:val="0"/>
        <w:adjustRightInd w:val="0"/>
        <w:spacing w:after="0" w:line="240" w:lineRule="auto"/>
        <w:rPr>
          <w:rFonts w:ascii="Roboto" w:hAnsi="Roboto"/>
          <w:color w:val="3A3A3A" w:themeColor="background2" w:themeShade="40"/>
          <w:sz w:val="19"/>
          <w:szCs w:val="19"/>
        </w:rPr>
      </w:pPr>
    </w:p>
    <w:p w14:paraId="0C0EB6F4" w14:textId="2B16C6BE" w:rsidR="001F285C" w:rsidRDefault="001F285C" w:rsidP="009541DE">
      <w:pPr>
        <w:autoSpaceDE w:val="0"/>
        <w:autoSpaceDN w:val="0"/>
        <w:adjustRightInd w:val="0"/>
        <w:spacing w:after="0" w:line="240" w:lineRule="auto"/>
        <w:rPr>
          <w:rFonts w:ascii="Roboto" w:hAnsi="Roboto"/>
          <w:b/>
          <w:bCs/>
          <w:color w:val="3A3A3A" w:themeColor="background2" w:themeShade="40"/>
          <w:sz w:val="28"/>
          <w:szCs w:val="28"/>
        </w:rPr>
      </w:pPr>
      <w:r w:rsidRPr="001F285C">
        <w:rPr>
          <w:rFonts w:ascii="Roboto" w:hAnsi="Roboto"/>
          <w:b/>
          <w:bCs/>
          <w:color w:val="3A3A3A" w:themeColor="background2" w:themeShade="40"/>
          <w:sz w:val="28"/>
          <w:szCs w:val="28"/>
        </w:rPr>
        <w:t xml:space="preserve">Core responsibilities of all Grade </w:t>
      </w:r>
      <w:r w:rsidR="00D66240">
        <w:rPr>
          <w:rFonts w:ascii="Roboto" w:hAnsi="Roboto"/>
          <w:b/>
          <w:bCs/>
          <w:color w:val="3A3A3A" w:themeColor="background2" w:themeShade="40"/>
          <w:sz w:val="28"/>
          <w:szCs w:val="28"/>
        </w:rPr>
        <w:t>6</w:t>
      </w:r>
      <w:r w:rsidRPr="001F285C">
        <w:rPr>
          <w:rFonts w:ascii="Roboto" w:hAnsi="Roboto"/>
          <w:b/>
          <w:bCs/>
          <w:color w:val="3A3A3A" w:themeColor="background2" w:themeShade="40"/>
          <w:sz w:val="28"/>
          <w:szCs w:val="28"/>
        </w:rPr>
        <w:t xml:space="preserve"> positions</w:t>
      </w:r>
    </w:p>
    <w:p w14:paraId="5A1988B6" w14:textId="77777777" w:rsidR="002860FB" w:rsidRDefault="002860FB" w:rsidP="002860FB">
      <w:pPr>
        <w:numPr>
          <w:ilvl w:val="0"/>
          <w:numId w:val="12"/>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Accountable and responsible for delivery of aspects of team business plan</w:t>
      </w:r>
      <w:r w:rsidRPr="002860FB">
        <w:rPr>
          <w:rFonts w:ascii="Times New Roman" w:hAnsi="Times New Roman" w:cs="Times New Roman"/>
          <w:color w:val="3A3A3A" w:themeColor="background2" w:themeShade="40"/>
          <w:sz w:val="19"/>
          <w:szCs w:val="19"/>
        </w:rPr>
        <w:t> </w:t>
      </w:r>
    </w:p>
    <w:p w14:paraId="59C345A1" w14:textId="134F0904" w:rsidR="002860FB" w:rsidRPr="002860FB" w:rsidRDefault="002860FB" w:rsidP="002860FB">
      <w:pPr>
        <w:numPr>
          <w:ilvl w:val="0"/>
          <w:numId w:val="12"/>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Support Student Leadership Team members and/or other volunteers as required, often taking on a coaching role to support students.</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3353051C" w14:textId="77777777" w:rsidR="002860FB" w:rsidRPr="002860FB" w:rsidRDefault="002860FB" w:rsidP="002860FB">
      <w:pPr>
        <w:numPr>
          <w:ilvl w:val="0"/>
          <w:numId w:val="13"/>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Able to research and collaborate on paper submissions or reports to the Board of Trustees/Student Leadership Team as required.</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12F7D1ED" w14:textId="77777777" w:rsidR="002860FB" w:rsidRPr="002860FB" w:rsidRDefault="002860FB" w:rsidP="002860FB">
      <w:pPr>
        <w:numPr>
          <w:ilvl w:val="0"/>
          <w:numId w:val="14"/>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Takes a lead in planning, implementation and evaluation of team projects and work.</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483D20E7" w14:textId="77777777" w:rsidR="002860FB" w:rsidRPr="002860FB" w:rsidRDefault="002860FB" w:rsidP="002860FB">
      <w:pPr>
        <w:numPr>
          <w:ilvl w:val="0"/>
          <w:numId w:val="15"/>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Able to use initiative within work to ensure quality and continuous improvement.</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6C241369" w14:textId="77777777" w:rsidR="002860FB" w:rsidRPr="002860FB" w:rsidRDefault="002860FB" w:rsidP="002860FB">
      <w:pPr>
        <w:numPr>
          <w:ilvl w:val="0"/>
          <w:numId w:val="16"/>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Supports recruitment of Grade 5/6 positions where relevant</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3F0986A6" w14:textId="77777777" w:rsidR="002860FB" w:rsidRPr="002860FB" w:rsidRDefault="002860FB" w:rsidP="002860FB">
      <w:pPr>
        <w:numPr>
          <w:ilvl w:val="0"/>
          <w:numId w:val="17"/>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Responsible for project/workstream budgets where delegation has been authorised.</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6B7F7089" w14:textId="77777777" w:rsidR="002860FB" w:rsidRPr="002860FB" w:rsidRDefault="002860FB" w:rsidP="002860FB">
      <w:pPr>
        <w:numPr>
          <w:ilvl w:val="0"/>
          <w:numId w:val="18"/>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Able to prepare and deliver presentations and volunteer training where necessary.</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130D16A2" w14:textId="77777777" w:rsidR="002860FB" w:rsidRPr="002860FB" w:rsidRDefault="002860FB" w:rsidP="002860FB">
      <w:pPr>
        <w:numPr>
          <w:ilvl w:val="0"/>
          <w:numId w:val="19"/>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Able to work autonomously on projects, events and workstreams within their area of responsibility.</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7829F6D3" w14:textId="77777777" w:rsidR="002860FB" w:rsidRPr="002860FB" w:rsidRDefault="002860FB" w:rsidP="002860FB">
      <w:pPr>
        <w:numPr>
          <w:ilvl w:val="0"/>
          <w:numId w:val="20"/>
        </w:numPr>
        <w:spacing w:after="0" w:line="240" w:lineRule="auto"/>
        <w:rPr>
          <w:rFonts w:ascii="Roboto" w:hAnsi="Roboto" w:cs="Arial"/>
          <w:color w:val="3A3A3A" w:themeColor="background2" w:themeShade="40"/>
          <w:sz w:val="19"/>
          <w:szCs w:val="19"/>
        </w:rPr>
      </w:pPr>
      <w:r w:rsidRPr="002860FB">
        <w:rPr>
          <w:rFonts w:ascii="Roboto" w:hAnsi="Roboto" w:cs="Arial"/>
          <w:color w:val="3A3A3A" w:themeColor="background2" w:themeShade="40"/>
          <w:sz w:val="19"/>
          <w:szCs w:val="19"/>
        </w:rPr>
        <w:t>Support and contribute to a culture of openness, inclusion and ambition.</w:t>
      </w:r>
      <w:r w:rsidRPr="002860FB">
        <w:rPr>
          <w:rFonts w:ascii="Times New Roman" w:hAnsi="Times New Roman" w:cs="Times New Roman"/>
          <w:color w:val="3A3A3A" w:themeColor="background2" w:themeShade="40"/>
          <w:sz w:val="19"/>
          <w:szCs w:val="19"/>
        </w:rPr>
        <w:t> </w:t>
      </w:r>
      <w:r w:rsidRPr="002860FB">
        <w:rPr>
          <w:rFonts w:ascii="Roboto" w:hAnsi="Roboto" w:cs="Arial"/>
          <w:color w:val="3A3A3A" w:themeColor="background2" w:themeShade="40"/>
          <w:sz w:val="19"/>
          <w:szCs w:val="19"/>
        </w:rPr>
        <w:t> </w:t>
      </w:r>
    </w:p>
    <w:p w14:paraId="60138D4F" w14:textId="753F61EC" w:rsidR="001F285C" w:rsidRPr="001F285C" w:rsidRDefault="001F285C" w:rsidP="001F285C">
      <w:pPr>
        <w:spacing w:line="279" w:lineRule="auto"/>
        <w:rPr>
          <w:rFonts w:ascii="Roboto" w:hAnsi="Roboto" w:cs="Arial"/>
          <w:b/>
          <w:bCs/>
          <w:color w:val="3A3A3A" w:themeColor="background2" w:themeShade="40"/>
          <w:sz w:val="28"/>
          <w:szCs w:val="28"/>
        </w:rPr>
      </w:pPr>
      <w:r w:rsidRPr="001F285C">
        <w:rPr>
          <w:rFonts w:ascii="Roboto" w:hAnsi="Roboto" w:cs="Arial"/>
          <w:b/>
          <w:bCs/>
          <w:color w:val="3A3A3A" w:themeColor="background2" w:themeShade="40"/>
          <w:sz w:val="28"/>
          <w:szCs w:val="28"/>
        </w:rPr>
        <w:t>Main duties and responsibilities</w:t>
      </w:r>
    </w:p>
    <w:p w14:paraId="3E8E39F4" w14:textId="77777777" w:rsidR="007D5F6B" w:rsidRPr="007D5F6B" w:rsidRDefault="007D5F6B" w:rsidP="007D5F6B">
      <w:pPr>
        <w:autoSpaceDE w:val="0"/>
        <w:autoSpaceDN w:val="0"/>
        <w:adjustRightInd w:val="0"/>
        <w:spacing w:after="0" w:line="240" w:lineRule="auto"/>
        <w:rPr>
          <w:rFonts w:ascii="Roboto" w:hAnsi="Roboto" w:cs="Ü„ ∫ò"/>
          <w:b/>
          <w:bCs/>
          <w:color w:val="3A3A3A" w:themeColor="background2" w:themeShade="40"/>
          <w:kern w:val="0"/>
          <w:sz w:val="20"/>
          <w:szCs w:val="20"/>
        </w:rPr>
      </w:pPr>
      <w:r w:rsidRPr="007D5F6B">
        <w:rPr>
          <w:rFonts w:ascii="Roboto" w:hAnsi="Roboto" w:cs="Ü„ ∫ò"/>
          <w:b/>
          <w:bCs/>
          <w:color w:val="3A3A3A" w:themeColor="background2" w:themeShade="40"/>
          <w:kern w:val="0"/>
          <w:sz w:val="20"/>
          <w:szCs w:val="20"/>
        </w:rPr>
        <w:t>Student Representation </w:t>
      </w:r>
    </w:p>
    <w:p w14:paraId="71522C71" w14:textId="77777777" w:rsidR="007D5F6B" w:rsidRPr="007D5F6B" w:rsidRDefault="007D5F6B" w:rsidP="007D5F6B">
      <w:pPr>
        <w:numPr>
          <w:ilvl w:val="0"/>
          <w:numId w:val="21"/>
        </w:numPr>
        <w:autoSpaceDE w:val="0"/>
        <w:autoSpaceDN w:val="0"/>
        <w:adjustRightInd w:val="0"/>
        <w:spacing w:after="0" w:line="240" w:lineRule="auto"/>
        <w:rPr>
          <w:rFonts w:ascii="Roboto" w:hAnsi="Roboto" w:cs="Ü„ ∫ò"/>
          <w:color w:val="3A3A3A" w:themeColor="background2" w:themeShade="40"/>
          <w:kern w:val="0"/>
          <w:sz w:val="20"/>
          <w:szCs w:val="20"/>
        </w:rPr>
      </w:pPr>
      <w:r w:rsidRPr="007D5F6B">
        <w:rPr>
          <w:rFonts w:ascii="Roboto" w:hAnsi="Roboto" w:cs="Ü„ ∫ò"/>
          <w:color w:val="3A3A3A" w:themeColor="background2" w:themeShade="40"/>
          <w:kern w:val="0"/>
          <w:sz w:val="20"/>
          <w:szCs w:val="20"/>
        </w:rPr>
        <w:t>Support the recruitment, engagement, and recognition of Student Representatives. </w:t>
      </w:r>
    </w:p>
    <w:p w14:paraId="787FCCFB" w14:textId="77777777" w:rsidR="007D5F6B" w:rsidRPr="007D5F6B" w:rsidRDefault="007D5F6B" w:rsidP="007D5F6B">
      <w:pPr>
        <w:numPr>
          <w:ilvl w:val="0"/>
          <w:numId w:val="22"/>
        </w:numPr>
        <w:autoSpaceDE w:val="0"/>
        <w:autoSpaceDN w:val="0"/>
        <w:adjustRightInd w:val="0"/>
        <w:spacing w:after="0" w:line="240" w:lineRule="auto"/>
        <w:rPr>
          <w:rFonts w:ascii="Roboto" w:hAnsi="Roboto" w:cs="Ü„ ∫ò"/>
          <w:color w:val="3A3A3A" w:themeColor="background2" w:themeShade="40"/>
          <w:kern w:val="0"/>
          <w:sz w:val="20"/>
          <w:szCs w:val="20"/>
        </w:rPr>
      </w:pPr>
      <w:r w:rsidRPr="007D5F6B">
        <w:rPr>
          <w:rFonts w:ascii="Roboto" w:hAnsi="Roboto" w:cs="Ü„ ∫ò"/>
          <w:color w:val="3A3A3A" w:themeColor="background2" w:themeShade="40"/>
          <w:kern w:val="0"/>
          <w:sz w:val="20"/>
          <w:szCs w:val="20"/>
        </w:rPr>
        <w:t>Plan and deliver training sessions, drop-in sessions, and monthly Student Voice forums. </w:t>
      </w:r>
    </w:p>
    <w:p w14:paraId="59E7A29B" w14:textId="77777777" w:rsidR="007D5F6B" w:rsidRPr="007D5F6B" w:rsidRDefault="007D5F6B" w:rsidP="007D5F6B">
      <w:pPr>
        <w:numPr>
          <w:ilvl w:val="0"/>
          <w:numId w:val="23"/>
        </w:numPr>
        <w:autoSpaceDE w:val="0"/>
        <w:autoSpaceDN w:val="0"/>
        <w:adjustRightInd w:val="0"/>
        <w:spacing w:after="0" w:line="240" w:lineRule="auto"/>
        <w:rPr>
          <w:rFonts w:ascii="Roboto" w:hAnsi="Roboto" w:cs="Ü„ ∫ò"/>
          <w:color w:val="3A3A3A" w:themeColor="background2" w:themeShade="40"/>
          <w:kern w:val="0"/>
          <w:sz w:val="20"/>
          <w:szCs w:val="20"/>
        </w:rPr>
      </w:pPr>
      <w:r w:rsidRPr="007D5F6B">
        <w:rPr>
          <w:rFonts w:ascii="Roboto" w:hAnsi="Roboto" w:cs="Ü„ ∫ò"/>
          <w:color w:val="3A3A3A" w:themeColor="background2" w:themeShade="40"/>
          <w:kern w:val="0"/>
          <w:sz w:val="20"/>
          <w:szCs w:val="20"/>
        </w:rPr>
        <w:t>Support Student Senate Reference Group meetings, including facilitating discussions (both online and in-person) and coordinating the sharing of papers. </w:t>
      </w:r>
    </w:p>
    <w:p w14:paraId="26560407" w14:textId="77777777" w:rsidR="007D5F6B" w:rsidRPr="007D5F6B" w:rsidRDefault="007D5F6B" w:rsidP="007D5F6B">
      <w:pPr>
        <w:numPr>
          <w:ilvl w:val="0"/>
          <w:numId w:val="24"/>
        </w:numPr>
        <w:autoSpaceDE w:val="0"/>
        <w:autoSpaceDN w:val="0"/>
        <w:adjustRightInd w:val="0"/>
        <w:spacing w:after="0" w:line="240" w:lineRule="auto"/>
        <w:rPr>
          <w:rFonts w:ascii="Roboto" w:hAnsi="Roboto" w:cs="Ü„ ∫ò"/>
          <w:color w:val="3A3A3A" w:themeColor="background2" w:themeShade="40"/>
          <w:kern w:val="0"/>
          <w:sz w:val="20"/>
          <w:szCs w:val="20"/>
        </w:rPr>
      </w:pPr>
      <w:r w:rsidRPr="007D5F6B">
        <w:rPr>
          <w:rFonts w:ascii="Roboto" w:hAnsi="Roboto" w:cs="Ü„ ∫ò"/>
          <w:color w:val="3A3A3A" w:themeColor="background2" w:themeShade="40"/>
          <w:kern w:val="0"/>
          <w:sz w:val="20"/>
          <w:szCs w:val="20"/>
        </w:rPr>
        <w:t>Ensure all Student Voice activities reflect and represent the diversity of the student body. </w:t>
      </w:r>
    </w:p>
    <w:p w14:paraId="66670F05" w14:textId="77777777" w:rsidR="009541DE" w:rsidRDefault="009541DE" w:rsidP="009541DE">
      <w:pPr>
        <w:autoSpaceDE w:val="0"/>
        <w:autoSpaceDN w:val="0"/>
        <w:adjustRightInd w:val="0"/>
        <w:spacing w:after="0" w:line="240" w:lineRule="auto"/>
        <w:rPr>
          <w:rFonts w:ascii="Helvetica Neue Light" w:hAnsi="Helvetica Neue Light" w:cs="Ü„ ∫ò"/>
          <w:b/>
          <w:bCs/>
          <w:color w:val="202672"/>
          <w:kern w:val="0"/>
          <w:sz w:val="20"/>
          <w:szCs w:val="20"/>
        </w:rPr>
      </w:pPr>
    </w:p>
    <w:p w14:paraId="21628F1D" w14:textId="77777777" w:rsidR="009541DE" w:rsidRDefault="009541DE" w:rsidP="009541DE">
      <w:pPr>
        <w:spacing w:after="0" w:line="240" w:lineRule="auto"/>
        <w:rPr>
          <w:rFonts w:ascii="Helvetica Neue" w:hAnsi="Helvetica Neue"/>
          <w:b/>
          <w:bCs/>
          <w:color w:val="202672"/>
          <w:sz w:val="48"/>
          <w:szCs w:val="48"/>
        </w:rPr>
      </w:pPr>
    </w:p>
    <w:p w14:paraId="0E6D282C" w14:textId="15229F05" w:rsidR="009541DE" w:rsidRPr="00935F11" w:rsidRDefault="009541DE" w:rsidP="00935F11">
      <w:pPr>
        <w:autoSpaceDE w:val="0"/>
        <w:autoSpaceDN w:val="0"/>
        <w:adjustRightInd w:val="0"/>
        <w:spacing w:after="0" w:line="240" w:lineRule="auto"/>
        <w:rPr>
          <w:rFonts w:ascii="Helvetica Neue Light" w:hAnsi="Helvetica Neue Light" w:cs="Ü„ ∫ò"/>
          <w:color w:val="202672"/>
          <w:kern w:val="0"/>
          <w:sz w:val="20"/>
          <w:szCs w:val="20"/>
        </w:rPr>
      </w:pPr>
    </w:p>
    <w:tbl>
      <w:tblPr>
        <w:tblStyle w:val="TableGrid"/>
        <w:tblW w:w="40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37F8C"/>
        <w:tblCellMar>
          <w:top w:w="284" w:type="dxa"/>
          <w:left w:w="567" w:type="dxa"/>
          <w:bottom w:w="284" w:type="dxa"/>
          <w:right w:w="425" w:type="dxa"/>
        </w:tblCellMar>
        <w:tblLook w:val="04A0" w:firstRow="1" w:lastRow="0" w:firstColumn="1" w:lastColumn="0" w:noHBand="0" w:noVBand="1"/>
      </w:tblPr>
      <w:tblGrid>
        <w:gridCol w:w="4025"/>
      </w:tblGrid>
      <w:tr w:rsidR="00935F11" w:rsidRPr="006E2C62" w14:paraId="6B732DAD" w14:textId="77777777" w:rsidTr="00BE6AF7">
        <w:trPr>
          <w:trHeight w:val="12054"/>
        </w:trPr>
        <w:tc>
          <w:tcPr>
            <w:tcW w:w="4025" w:type="dxa"/>
            <w:shd w:val="clear" w:color="auto" w:fill="037F8C"/>
            <w:vAlign w:val="center"/>
          </w:tcPr>
          <w:p w14:paraId="52283482" w14:textId="6A9758BF" w:rsidR="00935F11" w:rsidRPr="00935F11" w:rsidRDefault="00935F11" w:rsidP="007E6384">
            <w:pPr>
              <w:pStyle w:val="LeftColumnBody"/>
              <w:rPr>
                <w:rFonts w:ascii="Helvetica Neue Light" w:hAnsi="Helvetica Neue Light"/>
              </w:rPr>
            </w:pPr>
          </w:p>
        </w:tc>
      </w:tr>
    </w:tbl>
    <w:p w14:paraId="6AC3A60D" w14:textId="74FEBBE6" w:rsidR="00935F11" w:rsidRDefault="00935F11" w:rsidP="00417260">
      <w:pPr>
        <w:pStyle w:val="Body"/>
      </w:pPr>
      <w:r>
        <w:br w:type="column"/>
      </w:r>
    </w:p>
    <w:p w14:paraId="768F9B41" w14:textId="77777777" w:rsidR="00C41859" w:rsidRDefault="00C41859" w:rsidP="00417260">
      <w:pPr>
        <w:pStyle w:val="Body"/>
      </w:pPr>
    </w:p>
    <w:p w14:paraId="11A83464" w14:textId="77777777" w:rsidR="00C41859" w:rsidRDefault="00C41859" w:rsidP="00C41859">
      <w:pPr>
        <w:pStyle w:val="H1"/>
      </w:pPr>
      <w:r w:rsidRPr="00C93C7A">
        <w:t>About the Role</w:t>
      </w:r>
    </w:p>
    <w:p w14:paraId="440C546B" w14:textId="0CF9F2FB" w:rsidR="00935F11" w:rsidRPr="00666721" w:rsidRDefault="00C64788" w:rsidP="00712781">
      <w:pPr>
        <w:pStyle w:val="RoleProfileHeader"/>
      </w:pPr>
      <w:r>
        <w:t xml:space="preserve">Representation Officer </w:t>
      </w:r>
      <w:r w:rsidR="00C41859" w:rsidRPr="00FC4129">
        <w:t xml:space="preserve"> – Role Profile</w:t>
      </w:r>
      <w:r w:rsidR="00935F11" w:rsidRPr="00935F11">
        <w:rPr>
          <w:rFonts w:ascii="Helvetica Neue Light" w:hAnsi="Helvetica Neue Light"/>
        </w:rPr>
        <w:br/>
      </w:r>
    </w:p>
    <w:p w14:paraId="7F3C81FC" w14:textId="77777777" w:rsidR="005B2EA3" w:rsidRPr="005B2EA3" w:rsidRDefault="005B2EA3" w:rsidP="005B2EA3">
      <w:pPr>
        <w:pStyle w:val="BodyBullets"/>
        <w:numPr>
          <w:ilvl w:val="0"/>
          <w:numId w:val="0"/>
        </w:numPr>
        <w:ind w:firstLine="360"/>
        <w:rPr>
          <w:b/>
          <w:bCs/>
          <w:sz w:val="20"/>
        </w:rPr>
      </w:pPr>
      <w:r w:rsidRPr="005B2EA3">
        <w:rPr>
          <w:b/>
          <w:bCs/>
          <w:sz w:val="20"/>
        </w:rPr>
        <w:t>Higher Education Policy </w:t>
      </w:r>
    </w:p>
    <w:p w14:paraId="4F53AADD" w14:textId="77777777" w:rsidR="005B2EA3" w:rsidRPr="005B2EA3" w:rsidRDefault="005B2EA3" w:rsidP="005B2EA3">
      <w:pPr>
        <w:pStyle w:val="BodyBullets"/>
        <w:numPr>
          <w:ilvl w:val="0"/>
          <w:numId w:val="35"/>
        </w:numPr>
        <w:rPr>
          <w:sz w:val="20"/>
        </w:rPr>
      </w:pPr>
      <w:r w:rsidRPr="005B2EA3">
        <w:rPr>
          <w:sz w:val="20"/>
        </w:rPr>
        <w:t>Stay up to date with developments in the Higher Education sector that may impact Open University students, particularly those studying at a distance. </w:t>
      </w:r>
    </w:p>
    <w:p w14:paraId="79C400BB" w14:textId="77777777" w:rsidR="005B2EA3" w:rsidRDefault="005B2EA3" w:rsidP="005B2EA3">
      <w:pPr>
        <w:pStyle w:val="BodyBullets"/>
        <w:numPr>
          <w:ilvl w:val="0"/>
          <w:numId w:val="35"/>
        </w:numPr>
        <w:rPr>
          <w:sz w:val="20"/>
        </w:rPr>
      </w:pPr>
      <w:r w:rsidRPr="005B2EA3">
        <w:rPr>
          <w:sz w:val="20"/>
        </w:rPr>
        <w:t>Work with the Student Insights and Policy Officer to keep Student Representatives informed by sharing updates and preparing briefings on sector and University changes. </w:t>
      </w:r>
    </w:p>
    <w:p w14:paraId="2CC9825A" w14:textId="77777777" w:rsidR="005B2EA3" w:rsidRDefault="005B2EA3" w:rsidP="005B2EA3">
      <w:pPr>
        <w:pStyle w:val="BodyBullets"/>
        <w:numPr>
          <w:ilvl w:val="0"/>
          <w:numId w:val="0"/>
        </w:numPr>
        <w:ind w:left="360"/>
        <w:rPr>
          <w:sz w:val="20"/>
        </w:rPr>
      </w:pPr>
    </w:p>
    <w:p w14:paraId="32931A9B" w14:textId="0E534D4F" w:rsidR="005B2EA3" w:rsidRPr="005B2EA3" w:rsidRDefault="005B2EA3" w:rsidP="005B2EA3">
      <w:pPr>
        <w:pStyle w:val="BodyBullets"/>
        <w:numPr>
          <w:ilvl w:val="0"/>
          <w:numId w:val="0"/>
        </w:numPr>
        <w:ind w:left="360"/>
        <w:rPr>
          <w:b/>
          <w:bCs/>
          <w:sz w:val="20"/>
        </w:rPr>
      </w:pPr>
      <w:r w:rsidRPr="005B2EA3">
        <w:rPr>
          <w:b/>
          <w:bCs/>
          <w:sz w:val="20"/>
        </w:rPr>
        <w:t>Student Issues and Closing the Feedback Loop </w:t>
      </w:r>
    </w:p>
    <w:p w14:paraId="50707E81" w14:textId="77777777" w:rsidR="005B2EA3" w:rsidRPr="005B2EA3" w:rsidRDefault="005B2EA3" w:rsidP="005B2EA3">
      <w:pPr>
        <w:pStyle w:val="BodyBullets"/>
        <w:numPr>
          <w:ilvl w:val="0"/>
          <w:numId w:val="27"/>
        </w:numPr>
        <w:rPr>
          <w:sz w:val="20"/>
        </w:rPr>
      </w:pPr>
      <w:r w:rsidRPr="005B2EA3">
        <w:rPr>
          <w:sz w:val="20"/>
        </w:rPr>
        <w:t>Collaborate with the Student Leadership Team Liaison Officer to communicate student issues and concerns to Student Representatives. </w:t>
      </w:r>
    </w:p>
    <w:p w14:paraId="06B1FEAC" w14:textId="77777777" w:rsidR="005B2EA3" w:rsidRPr="005B2EA3" w:rsidRDefault="005B2EA3" w:rsidP="005B2EA3">
      <w:pPr>
        <w:pStyle w:val="BodyBullets"/>
        <w:numPr>
          <w:ilvl w:val="0"/>
          <w:numId w:val="28"/>
        </w:numPr>
        <w:rPr>
          <w:sz w:val="20"/>
        </w:rPr>
      </w:pPr>
      <w:r w:rsidRPr="005B2EA3">
        <w:rPr>
          <w:sz w:val="20"/>
        </w:rPr>
        <w:t>Support Student Representatives in closing the feedback loop by helping them gather student input and effectively report back on outcomes. </w:t>
      </w:r>
    </w:p>
    <w:p w14:paraId="7583BDDC" w14:textId="77777777" w:rsidR="005B2EA3" w:rsidRPr="005B2EA3" w:rsidRDefault="005B2EA3" w:rsidP="005B2EA3">
      <w:pPr>
        <w:pStyle w:val="BodyBullets"/>
        <w:numPr>
          <w:ilvl w:val="0"/>
          <w:numId w:val="29"/>
        </w:numPr>
        <w:rPr>
          <w:sz w:val="20"/>
        </w:rPr>
      </w:pPr>
      <w:r w:rsidRPr="005B2EA3">
        <w:rPr>
          <w:sz w:val="20"/>
        </w:rPr>
        <w:t>Help ensure Student Voice activities remain responsive to emerging issues affecting the student experience. </w:t>
      </w:r>
    </w:p>
    <w:p w14:paraId="5A1795A9" w14:textId="77777777" w:rsidR="005B2EA3" w:rsidRPr="005B2EA3" w:rsidRDefault="005B2EA3" w:rsidP="005B2EA3">
      <w:pPr>
        <w:pStyle w:val="BodyBullets"/>
        <w:numPr>
          <w:ilvl w:val="0"/>
          <w:numId w:val="0"/>
        </w:numPr>
        <w:ind w:left="360"/>
        <w:rPr>
          <w:b/>
          <w:bCs/>
          <w:sz w:val="20"/>
        </w:rPr>
      </w:pPr>
      <w:r w:rsidRPr="005B2EA3">
        <w:rPr>
          <w:b/>
          <w:bCs/>
          <w:sz w:val="20"/>
        </w:rPr>
        <w:t>Diversity of the Student Voice </w:t>
      </w:r>
    </w:p>
    <w:p w14:paraId="55D54E3C" w14:textId="77777777" w:rsidR="005B2EA3" w:rsidRPr="005B2EA3" w:rsidRDefault="005B2EA3" w:rsidP="005B2EA3">
      <w:pPr>
        <w:pStyle w:val="BodyBullets"/>
        <w:numPr>
          <w:ilvl w:val="0"/>
          <w:numId w:val="30"/>
        </w:numPr>
        <w:rPr>
          <w:sz w:val="20"/>
        </w:rPr>
      </w:pPr>
      <w:r w:rsidRPr="005B2EA3">
        <w:rPr>
          <w:sz w:val="20"/>
        </w:rPr>
        <w:t>Ensure Student Voice activities reflect the full diversity of the student body. </w:t>
      </w:r>
    </w:p>
    <w:p w14:paraId="73272577" w14:textId="77777777" w:rsidR="005B2EA3" w:rsidRPr="005B2EA3" w:rsidRDefault="005B2EA3" w:rsidP="005B2EA3">
      <w:pPr>
        <w:pStyle w:val="BodyBullets"/>
        <w:numPr>
          <w:ilvl w:val="0"/>
          <w:numId w:val="31"/>
        </w:numPr>
        <w:rPr>
          <w:sz w:val="20"/>
        </w:rPr>
      </w:pPr>
      <w:r w:rsidRPr="005B2EA3">
        <w:rPr>
          <w:sz w:val="20"/>
        </w:rPr>
        <w:t>Design and deliver inclusive activities that engage underrepresented or less-heard voices, including asynchronous and out-of-hours opportunities. </w:t>
      </w:r>
    </w:p>
    <w:p w14:paraId="3FD545FC" w14:textId="77777777" w:rsidR="005B2EA3" w:rsidRPr="005B2EA3" w:rsidRDefault="005B2EA3" w:rsidP="005B2EA3">
      <w:pPr>
        <w:pStyle w:val="BodyBullets"/>
        <w:numPr>
          <w:ilvl w:val="0"/>
          <w:numId w:val="32"/>
        </w:numPr>
        <w:rPr>
          <w:sz w:val="20"/>
        </w:rPr>
      </w:pPr>
      <w:r w:rsidRPr="005B2EA3">
        <w:rPr>
          <w:sz w:val="20"/>
        </w:rPr>
        <w:t>Support the Postgraduate Research student voice, ensuring their distinct experiences are represented. </w:t>
      </w:r>
    </w:p>
    <w:p w14:paraId="73EAA2D8" w14:textId="77777777" w:rsidR="005B2EA3" w:rsidRPr="005B2EA3" w:rsidRDefault="005B2EA3" w:rsidP="005B2EA3">
      <w:pPr>
        <w:pStyle w:val="BodyBullets"/>
        <w:numPr>
          <w:ilvl w:val="0"/>
          <w:numId w:val="0"/>
        </w:numPr>
        <w:ind w:left="360"/>
        <w:rPr>
          <w:b/>
          <w:bCs/>
          <w:sz w:val="20"/>
        </w:rPr>
      </w:pPr>
      <w:r w:rsidRPr="005B2EA3">
        <w:rPr>
          <w:b/>
          <w:bCs/>
          <w:sz w:val="20"/>
        </w:rPr>
        <w:t>Student Voice Visibility </w:t>
      </w:r>
    </w:p>
    <w:p w14:paraId="0B76318E" w14:textId="77777777" w:rsidR="005B2EA3" w:rsidRPr="005B2EA3" w:rsidRDefault="005B2EA3" w:rsidP="005B2EA3">
      <w:pPr>
        <w:pStyle w:val="BodyBullets"/>
        <w:numPr>
          <w:ilvl w:val="0"/>
          <w:numId w:val="33"/>
        </w:numPr>
        <w:rPr>
          <w:sz w:val="20"/>
        </w:rPr>
      </w:pPr>
      <w:r w:rsidRPr="005B2EA3">
        <w:rPr>
          <w:sz w:val="20"/>
        </w:rPr>
        <w:t>Support Student Representatives in sharing the impact of their work, helping to raise the profile of Student Voice within Open SU. </w:t>
      </w:r>
    </w:p>
    <w:p w14:paraId="5057DC71" w14:textId="77777777" w:rsidR="005B2EA3" w:rsidRPr="005B2EA3" w:rsidRDefault="005B2EA3" w:rsidP="005B2EA3">
      <w:pPr>
        <w:pStyle w:val="BodyBullets"/>
        <w:numPr>
          <w:ilvl w:val="0"/>
          <w:numId w:val="34"/>
        </w:numPr>
        <w:rPr>
          <w:sz w:val="20"/>
        </w:rPr>
      </w:pPr>
      <w:r w:rsidRPr="005B2EA3">
        <w:rPr>
          <w:sz w:val="20"/>
        </w:rPr>
        <w:t>Contribute to the development of the Open SU Student Voice Annual Report to showcase achievements and impact. </w:t>
      </w:r>
    </w:p>
    <w:p w14:paraId="572422F6" w14:textId="77777777" w:rsidR="004C3A9F" w:rsidRDefault="004C3A9F" w:rsidP="004C3A9F">
      <w:pPr>
        <w:pStyle w:val="BodyBullets"/>
        <w:numPr>
          <w:ilvl w:val="0"/>
          <w:numId w:val="0"/>
        </w:numPr>
        <w:ind w:left="720" w:hanging="360"/>
      </w:pPr>
    </w:p>
    <w:p w14:paraId="540BECD2" w14:textId="77777777" w:rsidR="004C3A9F" w:rsidRDefault="004C3A9F" w:rsidP="004C3A9F">
      <w:pPr>
        <w:pStyle w:val="BodyBullets"/>
        <w:numPr>
          <w:ilvl w:val="0"/>
          <w:numId w:val="0"/>
        </w:numPr>
        <w:ind w:left="720" w:hanging="360"/>
      </w:pPr>
    </w:p>
    <w:p w14:paraId="6F4B7E80" w14:textId="77777777" w:rsidR="004C3A9F" w:rsidRDefault="004C3A9F" w:rsidP="004C3A9F">
      <w:pPr>
        <w:pStyle w:val="BodyBullets"/>
        <w:numPr>
          <w:ilvl w:val="0"/>
          <w:numId w:val="0"/>
        </w:numPr>
        <w:ind w:left="720" w:hanging="360"/>
      </w:pPr>
    </w:p>
    <w:tbl>
      <w:tblPr>
        <w:tblStyle w:val="TableGrid"/>
        <w:tblpPr w:leftFromText="180" w:rightFromText="180" w:vertAnchor="text" w:horzAnchor="page" w:tblpX="1" w:tblpY="-35"/>
        <w:tblW w:w="4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37F8C"/>
        <w:tblCellMar>
          <w:top w:w="284" w:type="dxa"/>
          <w:left w:w="567" w:type="dxa"/>
          <w:bottom w:w="284" w:type="dxa"/>
          <w:right w:w="425" w:type="dxa"/>
        </w:tblCellMar>
        <w:tblLook w:val="04A0" w:firstRow="1" w:lastRow="0" w:firstColumn="1" w:lastColumn="0" w:noHBand="0" w:noVBand="1"/>
      </w:tblPr>
      <w:tblGrid>
        <w:gridCol w:w="4025"/>
      </w:tblGrid>
      <w:tr w:rsidR="00936D26" w:rsidRPr="006E2C62" w14:paraId="610FF561" w14:textId="77777777" w:rsidTr="00936D26">
        <w:trPr>
          <w:trHeight w:val="12054"/>
        </w:trPr>
        <w:tc>
          <w:tcPr>
            <w:tcW w:w="4025" w:type="dxa"/>
            <w:shd w:val="clear" w:color="auto" w:fill="037F8C"/>
            <w:vAlign w:val="center"/>
          </w:tcPr>
          <w:p w14:paraId="24BF7C4A" w14:textId="77777777" w:rsidR="00936D26" w:rsidRPr="00935F11" w:rsidRDefault="00936D26" w:rsidP="00936D26">
            <w:pPr>
              <w:pStyle w:val="LeftColumnBody"/>
              <w:rPr>
                <w:rFonts w:ascii="Helvetica Neue Light" w:hAnsi="Helvetica Neue Light"/>
              </w:rPr>
            </w:pPr>
          </w:p>
        </w:tc>
      </w:tr>
    </w:tbl>
    <w:p w14:paraId="59B114E6" w14:textId="77777777" w:rsidR="004C3A9F" w:rsidRPr="00FC4129" w:rsidRDefault="004C3A9F" w:rsidP="004C3A9F">
      <w:pPr>
        <w:pStyle w:val="BodyBullets"/>
        <w:numPr>
          <w:ilvl w:val="0"/>
          <w:numId w:val="0"/>
        </w:numPr>
        <w:ind w:left="720" w:hanging="360"/>
      </w:pPr>
    </w:p>
    <w:p w14:paraId="1F5298C3" w14:textId="77777777" w:rsidR="00936D26" w:rsidRPr="00935F11" w:rsidRDefault="00936D26" w:rsidP="00936D26">
      <w:pPr>
        <w:autoSpaceDE w:val="0"/>
        <w:autoSpaceDN w:val="0"/>
        <w:adjustRightInd w:val="0"/>
        <w:spacing w:after="0" w:line="240" w:lineRule="auto"/>
        <w:rPr>
          <w:rFonts w:ascii="Helvetica Neue Light" w:hAnsi="Helvetica Neue Light" w:cs="Ü„ ∫ò"/>
          <w:color w:val="202672"/>
          <w:kern w:val="0"/>
          <w:sz w:val="20"/>
          <w:szCs w:val="20"/>
        </w:rPr>
      </w:pPr>
    </w:p>
    <w:p w14:paraId="0F52A5EE" w14:textId="6F033701" w:rsidR="00936D26" w:rsidRPr="00721FA1" w:rsidRDefault="00936D26" w:rsidP="00936D26">
      <w:pPr>
        <w:pStyle w:val="Body"/>
      </w:pPr>
    </w:p>
    <w:p w14:paraId="0E3EAE6A" w14:textId="77777777" w:rsidR="00936D26" w:rsidRDefault="00936D26" w:rsidP="009541DE">
      <w:pPr>
        <w:rPr>
          <w:b/>
          <w:bCs/>
          <w:color w:val="3A3A3A" w:themeColor="background2" w:themeShade="40"/>
        </w:rPr>
      </w:pPr>
    </w:p>
    <w:tbl>
      <w:tblPr>
        <w:tblpPr w:leftFromText="180" w:rightFromText="180" w:vertAnchor="page" w:horzAnchor="page" w:tblpX="4181" w:tblpY="3421"/>
        <w:tblW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411"/>
      </w:tblGrid>
      <w:tr w:rsidR="008B019C" w:rsidRPr="005705EF" w14:paraId="037E854D" w14:textId="77777777" w:rsidTr="008B019C">
        <w:tc>
          <w:tcPr>
            <w:tcW w:w="4248" w:type="dxa"/>
            <w:shd w:val="clear" w:color="auto" w:fill="83CAEB" w:themeFill="accent1" w:themeFillTint="66"/>
          </w:tcPr>
          <w:p w14:paraId="7E0B233C" w14:textId="77777777" w:rsidR="008B019C" w:rsidRPr="005705EF" w:rsidRDefault="008B019C" w:rsidP="008B019C">
            <w:pPr>
              <w:rPr>
                <w:rFonts w:ascii="Roboto" w:hAnsi="Roboto" w:cs="Arial"/>
                <w:b/>
                <w:bCs/>
                <w:sz w:val="18"/>
                <w:szCs w:val="18"/>
              </w:rPr>
            </w:pPr>
            <w:r w:rsidRPr="005705EF">
              <w:rPr>
                <w:rFonts w:ascii="Roboto" w:hAnsi="Roboto" w:cs="Arial"/>
                <w:b/>
                <w:bCs/>
                <w:sz w:val="18"/>
                <w:szCs w:val="18"/>
              </w:rPr>
              <w:t>Essential</w:t>
            </w:r>
          </w:p>
        </w:tc>
        <w:tc>
          <w:tcPr>
            <w:tcW w:w="3411" w:type="dxa"/>
            <w:shd w:val="clear" w:color="auto" w:fill="83CAEB" w:themeFill="accent1" w:themeFillTint="66"/>
          </w:tcPr>
          <w:p w14:paraId="0C53BCCC" w14:textId="77777777" w:rsidR="008B019C" w:rsidRPr="005705EF" w:rsidRDefault="008B019C" w:rsidP="008B019C">
            <w:pPr>
              <w:rPr>
                <w:rFonts w:ascii="Roboto" w:hAnsi="Roboto" w:cs="Arial"/>
                <w:b/>
                <w:bCs/>
                <w:sz w:val="18"/>
                <w:szCs w:val="18"/>
              </w:rPr>
            </w:pPr>
            <w:r w:rsidRPr="005705EF">
              <w:rPr>
                <w:rFonts w:ascii="Roboto" w:hAnsi="Roboto" w:cs="Arial"/>
                <w:b/>
                <w:bCs/>
                <w:sz w:val="18"/>
                <w:szCs w:val="18"/>
              </w:rPr>
              <w:t>Desirable</w:t>
            </w:r>
          </w:p>
        </w:tc>
      </w:tr>
      <w:tr w:rsidR="008B019C" w:rsidRPr="005705EF" w14:paraId="6D7EC393" w14:textId="77777777" w:rsidTr="008B019C">
        <w:tc>
          <w:tcPr>
            <w:tcW w:w="7659" w:type="dxa"/>
            <w:gridSpan w:val="2"/>
            <w:shd w:val="clear" w:color="auto" w:fill="EAEDF1"/>
          </w:tcPr>
          <w:p w14:paraId="27CC8E60" w14:textId="77777777" w:rsidR="008B019C" w:rsidRPr="005705EF" w:rsidRDefault="008B019C" w:rsidP="008B019C">
            <w:pPr>
              <w:rPr>
                <w:rFonts w:ascii="Roboto" w:hAnsi="Roboto" w:cs="Arial"/>
                <w:b/>
                <w:bCs/>
                <w:sz w:val="18"/>
                <w:szCs w:val="18"/>
              </w:rPr>
            </w:pPr>
            <w:r w:rsidRPr="005705EF">
              <w:rPr>
                <w:rFonts w:ascii="Roboto" w:hAnsi="Roboto" w:cs="Arial"/>
                <w:b/>
                <w:bCs/>
                <w:sz w:val="18"/>
                <w:szCs w:val="18"/>
              </w:rPr>
              <w:t>Education, qualifications and training</w:t>
            </w:r>
          </w:p>
        </w:tc>
      </w:tr>
      <w:tr w:rsidR="008B019C" w:rsidRPr="005705EF" w14:paraId="34E40837" w14:textId="77777777" w:rsidTr="008B019C">
        <w:tc>
          <w:tcPr>
            <w:tcW w:w="4248" w:type="dxa"/>
          </w:tcPr>
          <w:p w14:paraId="3321E247"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Relevant qualification or demonstrable experience of Project Management.  </w:t>
            </w:r>
            <w:r w:rsidRPr="005705EF">
              <w:rPr>
                <w:rStyle w:val="eop"/>
                <w:rFonts w:ascii="Roboto" w:hAnsi="Roboto" w:cs="Segoe UI"/>
                <w:sz w:val="18"/>
                <w:szCs w:val="18"/>
              </w:rPr>
              <w:t> </w:t>
            </w:r>
          </w:p>
        </w:tc>
        <w:tc>
          <w:tcPr>
            <w:tcW w:w="3411" w:type="dxa"/>
          </w:tcPr>
          <w:p w14:paraId="35F28BA5"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Educated to Degree standard or equivalent </w:t>
            </w:r>
            <w:r w:rsidRPr="005705EF">
              <w:rPr>
                <w:rStyle w:val="eop"/>
                <w:rFonts w:ascii="Roboto" w:hAnsi="Roboto" w:cs="Segoe UI"/>
                <w:sz w:val="18"/>
                <w:szCs w:val="18"/>
              </w:rPr>
              <w:t> </w:t>
            </w:r>
          </w:p>
        </w:tc>
      </w:tr>
      <w:tr w:rsidR="008B019C" w:rsidRPr="005705EF" w14:paraId="171DACEB" w14:textId="77777777" w:rsidTr="008B019C">
        <w:tc>
          <w:tcPr>
            <w:tcW w:w="4248" w:type="dxa"/>
          </w:tcPr>
          <w:p w14:paraId="2B1C0691"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Grade A*-C in English, or IELTS 6.0 or above (to include a score of at least 5.5 in Reading, Writing, Listening and Speaking).</w:t>
            </w:r>
            <w:r w:rsidRPr="005705EF">
              <w:rPr>
                <w:rStyle w:val="eop"/>
                <w:rFonts w:ascii="Roboto" w:hAnsi="Roboto" w:cs="Segoe UI"/>
                <w:sz w:val="18"/>
                <w:szCs w:val="18"/>
              </w:rPr>
              <w:t> </w:t>
            </w:r>
          </w:p>
        </w:tc>
        <w:tc>
          <w:tcPr>
            <w:tcW w:w="3411" w:type="dxa"/>
          </w:tcPr>
          <w:p w14:paraId="6D34A152"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Evidenced CPD relating to policy, Membership engagement, governance, student engagement or influencing decision making. </w:t>
            </w:r>
            <w:r w:rsidRPr="005705EF">
              <w:rPr>
                <w:rStyle w:val="eop"/>
                <w:rFonts w:ascii="Roboto" w:hAnsi="Roboto" w:cs="Segoe UI"/>
                <w:sz w:val="18"/>
                <w:szCs w:val="18"/>
              </w:rPr>
              <w:t> </w:t>
            </w:r>
          </w:p>
        </w:tc>
      </w:tr>
      <w:tr w:rsidR="008B019C" w:rsidRPr="005705EF" w14:paraId="7DEC3E38" w14:textId="77777777" w:rsidTr="008B019C">
        <w:tc>
          <w:tcPr>
            <w:tcW w:w="7659" w:type="dxa"/>
            <w:gridSpan w:val="2"/>
            <w:shd w:val="clear" w:color="auto" w:fill="EAEDF1"/>
          </w:tcPr>
          <w:p w14:paraId="687F7D06" w14:textId="77777777" w:rsidR="008B019C" w:rsidRPr="005705EF" w:rsidRDefault="008B019C" w:rsidP="008B019C">
            <w:pPr>
              <w:rPr>
                <w:rFonts w:ascii="Roboto" w:hAnsi="Roboto" w:cs="Arial"/>
                <w:b/>
                <w:bCs/>
                <w:sz w:val="18"/>
                <w:szCs w:val="18"/>
              </w:rPr>
            </w:pPr>
            <w:r w:rsidRPr="005705EF">
              <w:rPr>
                <w:rFonts w:ascii="Roboto" w:hAnsi="Roboto" w:cs="Arial"/>
                <w:b/>
                <w:bCs/>
                <w:sz w:val="18"/>
                <w:szCs w:val="18"/>
              </w:rPr>
              <w:t>Knowledge, capabilities and experience</w:t>
            </w:r>
          </w:p>
        </w:tc>
      </w:tr>
      <w:tr w:rsidR="008B019C" w:rsidRPr="005705EF" w14:paraId="7C547A06" w14:textId="77777777" w:rsidTr="008B019C">
        <w:tc>
          <w:tcPr>
            <w:tcW w:w="4248" w:type="dxa"/>
          </w:tcPr>
          <w:p w14:paraId="6B1BF1E3"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Knowledge of and interest in Higher Education Policy </w:t>
            </w:r>
            <w:r w:rsidRPr="005705EF">
              <w:rPr>
                <w:rStyle w:val="eop"/>
                <w:rFonts w:ascii="Roboto" w:hAnsi="Roboto" w:cs="Segoe UI"/>
                <w:sz w:val="18"/>
                <w:szCs w:val="18"/>
              </w:rPr>
              <w:t> </w:t>
            </w:r>
          </w:p>
        </w:tc>
        <w:tc>
          <w:tcPr>
            <w:tcW w:w="3411" w:type="dxa"/>
          </w:tcPr>
          <w:p w14:paraId="2A1B81EF" w14:textId="77777777" w:rsidR="008B019C" w:rsidRPr="005705EF" w:rsidRDefault="008B019C" w:rsidP="008B019C">
            <w:pPr>
              <w:rPr>
                <w:rStyle w:val="eop"/>
                <w:rFonts w:ascii="Roboto" w:hAnsi="Roboto" w:cs="Arial"/>
                <w:sz w:val="18"/>
                <w:szCs w:val="18"/>
              </w:rPr>
            </w:pPr>
            <w:r w:rsidRPr="005705EF">
              <w:rPr>
                <w:rStyle w:val="normaltextrun"/>
                <w:rFonts w:ascii="Roboto" w:hAnsi="Roboto" w:cs="Segoe UI"/>
                <w:sz w:val="18"/>
                <w:szCs w:val="18"/>
              </w:rPr>
              <w:t>Experience of supporting students or members in their understanding of complex topics. </w:t>
            </w:r>
            <w:r w:rsidRPr="005705EF">
              <w:rPr>
                <w:rStyle w:val="eop"/>
                <w:rFonts w:ascii="Roboto" w:hAnsi="Roboto" w:cs="Segoe UI"/>
                <w:sz w:val="18"/>
                <w:szCs w:val="18"/>
              </w:rPr>
              <w:t> </w:t>
            </w:r>
          </w:p>
        </w:tc>
      </w:tr>
      <w:tr w:rsidR="008B019C" w:rsidRPr="005705EF" w14:paraId="3EADAD04" w14:textId="77777777" w:rsidTr="008B019C">
        <w:tc>
          <w:tcPr>
            <w:tcW w:w="4248" w:type="dxa"/>
          </w:tcPr>
          <w:p w14:paraId="4FDA2DF7"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The ability to analyse and understand a wide range of policy areas and be able to summarise the facts and issues for </w:t>
            </w:r>
            <w:proofErr w:type="gramStart"/>
            <w:r w:rsidRPr="005705EF">
              <w:rPr>
                <w:rStyle w:val="normaltextrun"/>
                <w:rFonts w:ascii="Roboto" w:hAnsi="Roboto" w:cs="Segoe UI"/>
                <w:sz w:val="18"/>
                <w:szCs w:val="18"/>
              </w:rPr>
              <w:t>day to day</w:t>
            </w:r>
            <w:proofErr w:type="gramEnd"/>
            <w:r w:rsidRPr="005705EF">
              <w:rPr>
                <w:rStyle w:val="normaltextrun"/>
                <w:rFonts w:ascii="Roboto" w:hAnsi="Roboto" w:cs="Segoe UI"/>
                <w:sz w:val="18"/>
                <w:szCs w:val="18"/>
              </w:rPr>
              <w:t> use by colleagues and students</w:t>
            </w:r>
            <w:r w:rsidRPr="005705EF">
              <w:rPr>
                <w:rStyle w:val="eop"/>
                <w:rFonts w:ascii="Roboto" w:hAnsi="Roboto" w:cs="Segoe UI"/>
                <w:sz w:val="18"/>
                <w:szCs w:val="18"/>
              </w:rPr>
              <w:t> </w:t>
            </w:r>
          </w:p>
        </w:tc>
        <w:tc>
          <w:tcPr>
            <w:tcW w:w="3411" w:type="dxa"/>
          </w:tcPr>
          <w:p w14:paraId="00224B41"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Experience of supporting elected leaders.</w:t>
            </w:r>
            <w:r w:rsidRPr="005705EF">
              <w:rPr>
                <w:rStyle w:val="eop"/>
                <w:rFonts w:ascii="Roboto" w:hAnsi="Roboto" w:cs="Segoe UI"/>
                <w:sz w:val="18"/>
                <w:szCs w:val="18"/>
              </w:rPr>
              <w:t> </w:t>
            </w:r>
          </w:p>
        </w:tc>
      </w:tr>
      <w:tr w:rsidR="008B019C" w:rsidRPr="005705EF" w14:paraId="7307B2E7" w14:textId="77777777" w:rsidTr="008B019C">
        <w:tc>
          <w:tcPr>
            <w:tcW w:w="4248" w:type="dxa"/>
          </w:tcPr>
          <w:p w14:paraId="27D35955"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Experience of writing and delivering reports.</w:t>
            </w:r>
            <w:r w:rsidRPr="005705EF">
              <w:rPr>
                <w:rStyle w:val="eop"/>
                <w:rFonts w:ascii="Roboto" w:hAnsi="Roboto" w:cs="Segoe UI"/>
                <w:sz w:val="18"/>
                <w:szCs w:val="18"/>
              </w:rPr>
              <w:t> </w:t>
            </w:r>
          </w:p>
        </w:tc>
        <w:tc>
          <w:tcPr>
            <w:tcW w:w="3411" w:type="dxa"/>
          </w:tcPr>
          <w:p w14:paraId="7216E2CC" w14:textId="77777777" w:rsidR="008B019C" w:rsidRPr="005705EF" w:rsidRDefault="008B019C" w:rsidP="008B019C">
            <w:pPr>
              <w:rPr>
                <w:rFonts w:ascii="Roboto" w:hAnsi="Roboto" w:cs="Arial"/>
                <w:sz w:val="18"/>
                <w:szCs w:val="18"/>
              </w:rPr>
            </w:pPr>
            <w:r w:rsidRPr="005705EF">
              <w:rPr>
                <w:rStyle w:val="normaltextrun"/>
                <w:rFonts w:ascii="Roboto" w:hAnsi="Roboto" w:cs="Segoe UI"/>
                <w:sz w:val="18"/>
                <w:szCs w:val="18"/>
              </w:rPr>
              <w:t>Experience of delivering training or presentations.</w:t>
            </w:r>
            <w:r w:rsidRPr="005705EF">
              <w:rPr>
                <w:rStyle w:val="eop"/>
                <w:rFonts w:ascii="Roboto" w:hAnsi="Roboto" w:cs="Segoe UI"/>
                <w:sz w:val="18"/>
                <w:szCs w:val="18"/>
              </w:rPr>
              <w:t> </w:t>
            </w:r>
          </w:p>
        </w:tc>
      </w:tr>
      <w:tr w:rsidR="008B019C" w:rsidRPr="005705EF" w14:paraId="6A66F4C4" w14:textId="77777777" w:rsidTr="008B019C">
        <w:tc>
          <w:tcPr>
            <w:tcW w:w="4248" w:type="dxa"/>
          </w:tcPr>
          <w:p w14:paraId="09673F6F" w14:textId="77777777" w:rsidR="008B019C" w:rsidRPr="005705EF" w:rsidRDefault="008B019C" w:rsidP="008B019C">
            <w:pPr>
              <w:rPr>
                <w:rStyle w:val="normaltextrun"/>
                <w:rFonts w:ascii="Roboto" w:hAnsi="Roboto" w:cs="Segoe UI"/>
                <w:sz w:val="18"/>
                <w:szCs w:val="18"/>
              </w:rPr>
            </w:pPr>
            <w:r w:rsidRPr="005705EF">
              <w:rPr>
                <w:rFonts w:ascii="Roboto" w:hAnsi="Roboto" w:cs="Segoe UI"/>
                <w:sz w:val="18"/>
                <w:szCs w:val="18"/>
              </w:rPr>
              <w:t>Experience of working in a similar member-led organisation (e.g. public sector, charity, student union) with complex democratic structures. </w:t>
            </w:r>
          </w:p>
        </w:tc>
        <w:tc>
          <w:tcPr>
            <w:tcW w:w="3411" w:type="dxa"/>
          </w:tcPr>
          <w:p w14:paraId="58F92E02" w14:textId="77777777" w:rsidR="008B019C" w:rsidRPr="005705EF" w:rsidRDefault="008B019C" w:rsidP="008B019C">
            <w:pPr>
              <w:rPr>
                <w:rStyle w:val="normaltextrun"/>
                <w:rFonts w:ascii="Roboto" w:hAnsi="Roboto" w:cs="Segoe UI"/>
                <w:sz w:val="18"/>
                <w:szCs w:val="18"/>
              </w:rPr>
            </w:pPr>
          </w:p>
        </w:tc>
      </w:tr>
      <w:tr w:rsidR="005705EF" w:rsidRPr="005705EF" w14:paraId="0E55EA27" w14:textId="77777777" w:rsidTr="008B019C">
        <w:tc>
          <w:tcPr>
            <w:tcW w:w="4248" w:type="dxa"/>
          </w:tcPr>
          <w:p w14:paraId="1A4AADAD" w14:textId="6E471B16" w:rsidR="005705EF" w:rsidRPr="005705EF" w:rsidRDefault="005705EF" w:rsidP="005705EF">
            <w:pPr>
              <w:rPr>
                <w:rFonts w:ascii="Roboto" w:hAnsi="Roboto" w:cs="Segoe UI"/>
                <w:sz w:val="18"/>
                <w:szCs w:val="18"/>
              </w:rPr>
            </w:pPr>
            <w:r w:rsidRPr="005705EF">
              <w:rPr>
                <w:rStyle w:val="normaltextrun"/>
                <w:rFonts w:ascii="Roboto" w:hAnsi="Roboto" w:cs="Segoe UI"/>
                <w:sz w:val="18"/>
                <w:szCs w:val="18"/>
              </w:rPr>
              <w:t>Knowledge and understanding of the issues facing higher education, particularly those affecting Open University students.</w:t>
            </w:r>
            <w:r w:rsidRPr="005705EF">
              <w:rPr>
                <w:rStyle w:val="eop"/>
                <w:rFonts w:ascii="Roboto" w:hAnsi="Roboto" w:cs="Segoe UI"/>
                <w:sz w:val="18"/>
                <w:szCs w:val="18"/>
              </w:rPr>
              <w:t> </w:t>
            </w:r>
          </w:p>
        </w:tc>
        <w:tc>
          <w:tcPr>
            <w:tcW w:w="3411" w:type="dxa"/>
          </w:tcPr>
          <w:p w14:paraId="3DF580AB" w14:textId="77777777" w:rsidR="005705EF" w:rsidRPr="005705EF" w:rsidRDefault="005705EF" w:rsidP="005705EF">
            <w:pPr>
              <w:rPr>
                <w:rStyle w:val="normaltextrun"/>
                <w:rFonts w:ascii="Roboto" w:hAnsi="Roboto" w:cs="Segoe UI"/>
                <w:sz w:val="18"/>
                <w:szCs w:val="18"/>
              </w:rPr>
            </w:pPr>
          </w:p>
        </w:tc>
      </w:tr>
      <w:tr w:rsidR="005705EF" w:rsidRPr="005705EF" w14:paraId="1EFF32A0" w14:textId="77777777" w:rsidTr="008B019C">
        <w:tc>
          <w:tcPr>
            <w:tcW w:w="4248" w:type="dxa"/>
          </w:tcPr>
          <w:p w14:paraId="11049F54" w14:textId="38E6FB5A" w:rsidR="005705EF" w:rsidRPr="005705EF" w:rsidRDefault="005705EF" w:rsidP="005705EF">
            <w:pPr>
              <w:rPr>
                <w:rFonts w:ascii="Roboto" w:hAnsi="Roboto" w:cs="Segoe UI"/>
                <w:sz w:val="18"/>
                <w:szCs w:val="18"/>
              </w:rPr>
            </w:pPr>
            <w:r w:rsidRPr="005705EF">
              <w:rPr>
                <w:rStyle w:val="normaltextrun"/>
                <w:rFonts w:ascii="Roboto" w:hAnsi="Roboto" w:cs="Segoe UI"/>
                <w:sz w:val="18"/>
                <w:szCs w:val="18"/>
              </w:rPr>
              <w:t>Ability to present information clearly and concisely in writing or verbally. Confident in delivering training and workshops to groups of students. </w:t>
            </w:r>
            <w:r w:rsidRPr="005705EF">
              <w:rPr>
                <w:rStyle w:val="eop"/>
                <w:rFonts w:ascii="Roboto" w:hAnsi="Roboto" w:cs="Segoe UI"/>
                <w:sz w:val="18"/>
                <w:szCs w:val="18"/>
              </w:rPr>
              <w:t> </w:t>
            </w:r>
          </w:p>
        </w:tc>
        <w:tc>
          <w:tcPr>
            <w:tcW w:w="3411" w:type="dxa"/>
          </w:tcPr>
          <w:p w14:paraId="79612617" w14:textId="77777777" w:rsidR="005705EF" w:rsidRPr="005705EF" w:rsidRDefault="005705EF" w:rsidP="005705EF">
            <w:pPr>
              <w:rPr>
                <w:rStyle w:val="normaltextrun"/>
                <w:rFonts w:ascii="Roboto" w:hAnsi="Roboto" w:cs="Segoe UI"/>
                <w:sz w:val="18"/>
                <w:szCs w:val="18"/>
              </w:rPr>
            </w:pPr>
          </w:p>
        </w:tc>
      </w:tr>
      <w:tr w:rsidR="005705EF" w:rsidRPr="005705EF" w14:paraId="4E4A5A92" w14:textId="77777777" w:rsidTr="008B019C">
        <w:tc>
          <w:tcPr>
            <w:tcW w:w="4248" w:type="dxa"/>
          </w:tcPr>
          <w:p w14:paraId="3F45D7C0" w14:textId="104575F4" w:rsidR="005705EF" w:rsidRPr="005705EF" w:rsidRDefault="005705EF" w:rsidP="005705EF">
            <w:pPr>
              <w:rPr>
                <w:rFonts w:ascii="Roboto" w:hAnsi="Roboto" w:cs="Segoe UI"/>
                <w:sz w:val="18"/>
                <w:szCs w:val="18"/>
              </w:rPr>
            </w:pPr>
            <w:r w:rsidRPr="005705EF">
              <w:rPr>
                <w:rStyle w:val="normaltextrun"/>
                <w:rFonts w:ascii="Roboto" w:hAnsi="Roboto" w:cs="Segoe UI"/>
                <w:sz w:val="18"/>
                <w:szCs w:val="18"/>
              </w:rPr>
              <w:t>Knowledge and experience in recruitment and support of volunteers, developing effective channels for monitoring involvement and upskilling individuals. </w:t>
            </w:r>
            <w:r w:rsidRPr="005705EF">
              <w:rPr>
                <w:rStyle w:val="eop"/>
                <w:rFonts w:ascii="Roboto" w:hAnsi="Roboto" w:cs="Segoe UI"/>
                <w:sz w:val="18"/>
                <w:szCs w:val="18"/>
              </w:rPr>
              <w:t> </w:t>
            </w:r>
          </w:p>
        </w:tc>
        <w:tc>
          <w:tcPr>
            <w:tcW w:w="3411" w:type="dxa"/>
          </w:tcPr>
          <w:p w14:paraId="7572C05B" w14:textId="77777777" w:rsidR="005705EF" w:rsidRPr="005705EF" w:rsidRDefault="005705EF" w:rsidP="005705EF">
            <w:pPr>
              <w:rPr>
                <w:rStyle w:val="normaltextrun"/>
                <w:rFonts w:ascii="Roboto" w:hAnsi="Roboto" w:cs="Segoe UI"/>
                <w:sz w:val="18"/>
                <w:szCs w:val="18"/>
              </w:rPr>
            </w:pPr>
          </w:p>
        </w:tc>
      </w:tr>
    </w:tbl>
    <w:p w14:paraId="6E0049CA" w14:textId="024E3B1E" w:rsidR="00936D26" w:rsidRPr="005705EF" w:rsidRDefault="00936D26" w:rsidP="009541DE">
      <w:pPr>
        <w:rPr>
          <w:rFonts w:ascii="Roboto" w:hAnsi="Roboto"/>
          <w:b/>
          <w:bCs/>
          <w:color w:val="3A3A3A" w:themeColor="background2" w:themeShade="40"/>
          <w:sz w:val="28"/>
          <w:szCs w:val="28"/>
        </w:rPr>
      </w:pPr>
      <w:r w:rsidRPr="005705EF">
        <w:rPr>
          <w:rFonts w:ascii="Roboto" w:hAnsi="Roboto"/>
          <w:b/>
          <w:bCs/>
          <w:color w:val="3A3A3A" w:themeColor="background2" w:themeShade="40"/>
          <w:sz w:val="28"/>
          <w:szCs w:val="28"/>
        </w:rPr>
        <w:t>Person Specification</w:t>
      </w:r>
    </w:p>
    <w:p w14:paraId="17A41F87" w14:textId="77777777" w:rsidR="00936D26" w:rsidRPr="005705EF" w:rsidRDefault="00936D26" w:rsidP="009541DE">
      <w:pPr>
        <w:rPr>
          <w:rFonts w:ascii="Roboto" w:hAnsi="Roboto"/>
        </w:rPr>
      </w:pPr>
    </w:p>
    <w:p w14:paraId="3469F5A7" w14:textId="77777777" w:rsidR="00936D26" w:rsidRPr="005705EF" w:rsidRDefault="00936D26" w:rsidP="009541DE">
      <w:pPr>
        <w:rPr>
          <w:rFonts w:ascii="Roboto" w:hAnsi="Roboto"/>
        </w:rPr>
      </w:pPr>
    </w:p>
    <w:tbl>
      <w:tblPr>
        <w:tblpPr w:leftFromText="180" w:rightFromText="180" w:vertAnchor="page" w:horzAnchor="margin" w:tblpX="3539" w:tblpY="2361"/>
        <w:tblW w:w="6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556"/>
      </w:tblGrid>
      <w:tr w:rsidR="005705EF" w:rsidRPr="005705EF" w14:paraId="13C1A67F" w14:textId="77777777" w:rsidTr="005705EF">
        <w:tc>
          <w:tcPr>
            <w:tcW w:w="4253" w:type="dxa"/>
          </w:tcPr>
          <w:p w14:paraId="5F72C6ED" w14:textId="77777777" w:rsidR="005705EF" w:rsidRPr="005705EF" w:rsidRDefault="005705EF" w:rsidP="005705EF">
            <w:pPr>
              <w:rPr>
                <w:rFonts w:ascii="Roboto" w:hAnsi="Roboto" w:cs="Arial"/>
                <w:sz w:val="18"/>
                <w:szCs w:val="18"/>
              </w:rPr>
            </w:pPr>
            <w:r w:rsidRPr="005705EF">
              <w:rPr>
                <w:rStyle w:val="normaltextrun"/>
                <w:rFonts w:ascii="Roboto" w:hAnsi="Roboto" w:cs="Segoe UI"/>
                <w:sz w:val="18"/>
                <w:szCs w:val="18"/>
              </w:rPr>
              <w:lastRenderedPageBreak/>
              <w:t>Digitally adept, agile and enthusiastic.</w:t>
            </w:r>
            <w:r w:rsidRPr="005705EF">
              <w:rPr>
                <w:rStyle w:val="eop"/>
                <w:rFonts w:ascii="Roboto" w:hAnsi="Roboto" w:cs="Segoe UI"/>
                <w:sz w:val="18"/>
                <w:szCs w:val="18"/>
              </w:rPr>
              <w:t> </w:t>
            </w:r>
          </w:p>
        </w:tc>
        <w:tc>
          <w:tcPr>
            <w:tcW w:w="2556" w:type="dxa"/>
          </w:tcPr>
          <w:p w14:paraId="51465F44" w14:textId="77777777" w:rsidR="005705EF" w:rsidRPr="005705EF" w:rsidRDefault="005705EF" w:rsidP="005705EF">
            <w:pPr>
              <w:rPr>
                <w:rFonts w:ascii="Roboto" w:hAnsi="Roboto" w:cs="Arial"/>
              </w:rPr>
            </w:pPr>
          </w:p>
        </w:tc>
      </w:tr>
      <w:tr w:rsidR="005705EF" w:rsidRPr="005705EF" w14:paraId="675EEAD6" w14:textId="77777777" w:rsidTr="005705EF">
        <w:tc>
          <w:tcPr>
            <w:tcW w:w="4253" w:type="dxa"/>
          </w:tcPr>
          <w:p w14:paraId="071D141B" w14:textId="77777777" w:rsidR="005705EF" w:rsidRPr="005705EF" w:rsidRDefault="005705EF" w:rsidP="005705EF">
            <w:pPr>
              <w:rPr>
                <w:rFonts w:ascii="Roboto" w:hAnsi="Roboto" w:cs="Arial"/>
                <w:sz w:val="18"/>
                <w:szCs w:val="18"/>
              </w:rPr>
            </w:pPr>
            <w:r w:rsidRPr="005705EF">
              <w:rPr>
                <w:rStyle w:val="normaltextrun"/>
                <w:rFonts w:ascii="Roboto" w:hAnsi="Roboto" w:cs="Segoe UI"/>
                <w:sz w:val="18"/>
                <w:szCs w:val="18"/>
              </w:rPr>
              <w:t>Highly self-motivated and hardworking, with the ability to work well under own initiative but with knowledge and confidence to seek help or guidance where appropriate.</w:t>
            </w:r>
            <w:r w:rsidRPr="005705EF">
              <w:rPr>
                <w:rStyle w:val="eop"/>
                <w:rFonts w:ascii="Roboto" w:hAnsi="Roboto" w:cs="Segoe UI"/>
                <w:sz w:val="18"/>
                <w:szCs w:val="18"/>
              </w:rPr>
              <w:t> </w:t>
            </w:r>
          </w:p>
        </w:tc>
        <w:tc>
          <w:tcPr>
            <w:tcW w:w="2556" w:type="dxa"/>
          </w:tcPr>
          <w:p w14:paraId="01990B9B" w14:textId="77777777" w:rsidR="005705EF" w:rsidRPr="005705EF" w:rsidRDefault="005705EF" w:rsidP="005705EF">
            <w:pPr>
              <w:rPr>
                <w:rFonts w:ascii="Roboto" w:hAnsi="Roboto" w:cs="Arial"/>
              </w:rPr>
            </w:pPr>
          </w:p>
        </w:tc>
      </w:tr>
      <w:tr w:rsidR="005705EF" w:rsidRPr="005705EF" w14:paraId="45A78A78" w14:textId="77777777" w:rsidTr="005705EF">
        <w:tc>
          <w:tcPr>
            <w:tcW w:w="4253" w:type="dxa"/>
          </w:tcPr>
          <w:p w14:paraId="3F63F00E" w14:textId="77777777" w:rsidR="005705EF" w:rsidRPr="005705EF" w:rsidRDefault="005705EF" w:rsidP="005705EF">
            <w:pPr>
              <w:rPr>
                <w:rFonts w:ascii="Roboto" w:hAnsi="Roboto" w:cs="Arial"/>
                <w:sz w:val="18"/>
                <w:szCs w:val="18"/>
              </w:rPr>
            </w:pPr>
            <w:r w:rsidRPr="005705EF">
              <w:rPr>
                <w:rStyle w:val="normaltextrun"/>
                <w:rFonts w:ascii="Roboto" w:hAnsi="Roboto" w:cs="Segoe UI"/>
                <w:sz w:val="18"/>
                <w:szCs w:val="18"/>
              </w:rPr>
              <w:t>Good relationship builder, able to foster good working links inside and outside the organisation</w:t>
            </w:r>
            <w:r w:rsidRPr="005705EF">
              <w:rPr>
                <w:rStyle w:val="eop"/>
                <w:rFonts w:ascii="Roboto" w:hAnsi="Roboto" w:cs="Segoe UI"/>
                <w:sz w:val="18"/>
                <w:szCs w:val="18"/>
              </w:rPr>
              <w:t> </w:t>
            </w:r>
          </w:p>
        </w:tc>
        <w:tc>
          <w:tcPr>
            <w:tcW w:w="2556" w:type="dxa"/>
          </w:tcPr>
          <w:p w14:paraId="77FD25FE" w14:textId="77777777" w:rsidR="005705EF" w:rsidRPr="005705EF" w:rsidRDefault="005705EF" w:rsidP="005705EF">
            <w:pPr>
              <w:rPr>
                <w:rFonts w:ascii="Roboto" w:hAnsi="Roboto" w:cs="Arial"/>
              </w:rPr>
            </w:pPr>
          </w:p>
        </w:tc>
      </w:tr>
      <w:tr w:rsidR="005705EF" w:rsidRPr="005705EF" w14:paraId="79341534" w14:textId="77777777" w:rsidTr="005705EF">
        <w:tc>
          <w:tcPr>
            <w:tcW w:w="4253" w:type="dxa"/>
          </w:tcPr>
          <w:p w14:paraId="4777E78C" w14:textId="77777777" w:rsidR="005705EF" w:rsidRPr="005705EF" w:rsidRDefault="005705EF" w:rsidP="005705EF">
            <w:pPr>
              <w:rPr>
                <w:rStyle w:val="normaltextrun"/>
                <w:rFonts w:ascii="Roboto" w:hAnsi="Roboto" w:cs="Arial"/>
                <w:sz w:val="18"/>
                <w:szCs w:val="18"/>
              </w:rPr>
            </w:pPr>
            <w:r w:rsidRPr="005705EF">
              <w:rPr>
                <w:rStyle w:val="normaltextrun"/>
                <w:rFonts w:ascii="Roboto" w:hAnsi="Roboto" w:cs="Segoe UI"/>
                <w:sz w:val="18"/>
                <w:szCs w:val="18"/>
              </w:rPr>
              <w:t>High degree of emotional intelligence, who exercises good judgement, sensitivity, tact and diplomacy.</w:t>
            </w:r>
            <w:r w:rsidRPr="005705EF">
              <w:rPr>
                <w:rStyle w:val="eop"/>
                <w:rFonts w:ascii="Roboto" w:hAnsi="Roboto" w:cs="Segoe UI"/>
                <w:sz w:val="18"/>
                <w:szCs w:val="18"/>
              </w:rPr>
              <w:t> </w:t>
            </w:r>
          </w:p>
        </w:tc>
        <w:tc>
          <w:tcPr>
            <w:tcW w:w="2556" w:type="dxa"/>
          </w:tcPr>
          <w:p w14:paraId="5DFACA69" w14:textId="77777777" w:rsidR="005705EF" w:rsidRPr="005705EF" w:rsidRDefault="005705EF" w:rsidP="005705EF">
            <w:pPr>
              <w:rPr>
                <w:rFonts w:ascii="Roboto" w:hAnsi="Roboto" w:cs="Arial"/>
              </w:rPr>
            </w:pPr>
          </w:p>
        </w:tc>
      </w:tr>
      <w:tr w:rsidR="005705EF" w:rsidRPr="005705EF" w14:paraId="08E4229B" w14:textId="77777777" w:rsidTr="005705EF">
        <w:tc>
          <w:tcPr>
            <w:tcW w:w="4253" w:type="dxa"/>
          </w:tcPr>
          <w:p w14:paraId="5E1E5DC8" w14:textId="77777777" w:rsidR="005705EF" w:rsidRPr="005705EF" w:rsidRDefault="005705EF" w:rsidP="005705EF">
            <w:pPr>
              <w:rPr>
                <w:rStyle w:val="normaltextrun"/>
                <w:rFonts w:ascii="Roboto" w:hAnsi="Roboto" w:cs="Arial"/>
                <w:sz w:val="18"/>
                <w:szCs w:val="18"/>
              </w:rPr>
            </w:pPr>
            <w:r w:rsidRPr="005705EF">
              <w:rPr>
                <w:rStyle w:val="normaltextrun"/>
                <w:rFonts w:ascii="Roboto" w:hAnsi="Roboto" w:cs="Segoe UI"/>
                <w:sz w:val="18"/>
                <w:szCs w:val="18"/>
              </w:rPr>
              <w:t>Creative thinker, with the ability to put innovative ideas into practice. A ‘Can do’ approach to problem solving.</w:t>
            </w:r>
            <w:r w:rsidRPr="005705EF">
              <w:rPr>
                <w:rStyle w:val="eop"/>
                <w:rFonts w:ascii="Roboto" w:hAnsi="Roboto" w:cs="Segoe UI"/>
                <w:sz w:val="18"/>
                <w:szCs w:val="18"/>
              </w:rPr>
              <w:t> </w:t>
            </w:r>
          </w:p>
        </w:tc>
        <w:tc>
          <w:tcPr>
            <w:tcW w:w="2556" w:type="dxa"/>
          </w:tcPr>
          <w:p w14:paraId="4E009F17" w14:textId="77777777" w:rsidR="005705EF" w:rsidRPr="005705EF" w:rsidRDefault="005705EF" w:rsidP="005705EF">
            <w:pPr>
              <w:rPr>
                <w:rFonts w:ascii="Roboto" w:hAnsi="Roboto" w:cs="Arial"/>
              </w:rPr>
            </w:pPr>
          </w:p>
        </w:tc>
      </w:tr>
      <w:tr w:rsidR="005705EF" w:rsidRPr="005705EF" w14:paraId="11A786D1" w14:textId="77777777" w:rsidTr="005705EF">
        <w:tc>
          <w:tcPr>
            <w:tcW w:w="6809" w:type="dxa"/>
            <w:gridSpan w:val="2"/>
            <w:shd w:val="clear" w:color="auto" w:fill="E8E8E8" w:themeFill="background2"/>
            <w:vAlign w:val="center"/>
          </w:tcPr>
          <w:p w14:paraId="33104157" w14:textId="77777777" w:rsidR="005705EF" w:rsidRPr="005705EF" w:rsidRDefault="005705EF" w:rsidP="005705EF">
            <w:pPr>
              <w:jc w:val="center"/>
              <w:rPr>
                <w:rFonts w:ascii="Roboto" w:hAnsi="Roboto" w:cs="Arial"/>
                <w:b/>
                <w:bCs/>
                <w:sz w:val="18"/>
                <w:szCs w:val="18"/>
              </w:rPr>
            </w:pPr>
            <w:r w:rsidRPr="005705EF">
              <w:rPr>
                <w:rFonts w:ascii="Roboto" w:hAnsi="Roboto" w:cs="Arial"/>
                <w:b/>
                <w:bCs/>
                <w:sz w:val="18"/>
                <w:szCs w:val="18"/>
              </w:rPr>
              <w:t>A</w:t>
            </w:r>
            <w:r w:rsidRPr="005705EF">
              <w:rPr>
                <w:rFonts w:ascii="Roboto" w:hAnsi="Roboto"/>
                <w:b/>
                <w:bCs/>
                <w:sz w:val="18"/>
                <w:szCs w:val="18"/>
              </w:rPr>
              <w:t>dditional requirements and special working conditions</w:t>
            </w:r>
          </w:p>
        </w:tc>
      </w:tr>
      <w:tr w:rsidR="005705EF" w:rsidRPr="005705EF" w14:paraId="089BB917" w14:textId="77777777" w:rsidTr="005705EF">
        <w:tc>
          <w:tcPr>
            <w:tcW w:w="6809" w:type="dxa"/>
            <w:gridSpan w:val="2"/>
            <w:vAlign w:val="center"/>
          </w:tcPr>
          <w:p w14:paraId="62EBBC17" w14:textId="77777777" w:rsidR="005705EF" w:rsidRPr="005705EF" w:rsidRDefault="005705EF" w:rsidP="005705EF">
            <w:pPr>
              <w:rPr>
                <w:rFonts w:ascii="Roboto" w:hAnsi="Roboto" w:cs="Arial"/>
                <w:sz w:val="18"/>
                <w:szCs w:val="18"/>
              </w:rPr>
            </w:pPr>
            <w:r w:rsidRPr="005705EF">
              <w:rPr>
                <w:rFonts w:ascii="Roboto" w:hAnsi="Roboto" w:cs="Arial"/>
                <w:sz w:val="18"/>
                <w:szCs w:val="18"/>
              </w:rPr>
              <w:t xml:space="preserve">The role is hybrid with in-person working at the Milton Keynes office as required as business needs dictate. We are happy and open to discuss flexible working arrangements and reasonable adjustments; however, all staff are required to work on a Tuesday each week. </w:t>
            </w:r>
          </w:p>
        </w:tc>
      </w:tr>
      <w:tr w:rsidR="005705EF" w:rsidRPr="005705EF" w14:paraId="19698C23" w14:textId="77777777" w:rsidTr="005705EF">
        <w:tc>
          <w:tcPr>
            <w:tcW w:w="6809" w:type="dxa"/>
            <w:gridSpan w:val="2"/>
            <w:vAlign w:val="center"/>
          </w:tcPr>
          <w:p w14:paraId="59186F10" w14:textId="77777777" w:rsidR="005705EF" w:rsidRPr="005705EF" w:rsidRDefault="005705EF" w:rsidP="005705EF">
            <w:pPr>
              <w:rPr>
                <w:rFonts w:ascii="Roboto" w:hAnsi="Roboto" w:cs="Arial"/>
                <w:sz w:val="18"/>
                <w:szCs w:val="18"/>
              </w:rPr>
            </w:pPr>
            <w:r w:rsidRPr="005705EF">
              <w:rPr>
                <w:rFonts w:ascii="Roboto" w:hAnsi="Roboto" w:cs="Arial"/>
                <w:sz w:val="18"/>
                <w:szCs w:val="18"/>
              </w:rPr>
              <w:t>A flexible approach to work, including a willingness to work evenings and weekends by prior agreement with line manager. This will include a need to work occasional weekends to support face to face or online events within the portfolio.</w:t>
            </w:r>
          </w:p>
        </w:tc>
      </w:tr>
      <w:tr w:rsidR="005705EF" w:rsidRPr="005705EF" w14:paraId="6EA90081" w14:textId="77777777" w:rsidTr="005705EF">
        <w:tc>
          <w:tcPr>
            <w:tcW w:w="6809" w:type="dxa"/>
            <w:gridSpan w:val="2"/>
            <w:vAlign w:val="center"/>
          </w:tcPr>
          <w:p w14:paraId="0131CD98" w14:textId="77777777" w:rsidR="005705EF" w:rsidRPr="005705EF" w:rsidRDefault="005705EF" w:rsidP="005705EF">
            <w:pPr>
              <w:rPr>
                <w:rFonts w:ascii="Roboto" w:hAnsi="Roboto" w:cs="Arial"/>
                <w:sz w:val="18"/>
                <w:szCs w:val="18"/>
              </w:rPr>
            </w:pPr>
            <w:r w:rsidRPr="005705EF">
              <w:rPr>
                <w:rFonts w:ascii="Roboto" w:hAnsi="Roboto" w:cs="Arial"/>
                <w:sz w:val="18"/>
                <w:szCs w:val="18"/>
              </w:rPr>
              <w:t>Commitment to equality, diversity, inclusion and accessibility.</w:t>
            </w:r>
          </w:p>
        </w:tc>
      </w:tr>
      <w:tr w:rsidR="005705EF" w:rsidRPr="005705EF" w14:paraId="693D148C" w14:textId="77777777" w:rsidTr="005705EF">
        <w:tc>
          <w:tcPr>
            <w:tcW w:w="6809" w:type="dxa"/>
            <w:gridSpan w:val="2"/>
            <w:vAlign w:val="center"/>
          </w:tcPr>
          <w:p w14:paraId="64854F38" w14:textId="77777777" w:rsidR="005705EF" w:rsidRPr="005705EF" w:rsidRDefault="005705EF" w:rsidP="005705EF">
            <w:pPr>
              <w:rPr>
                <w:rFonts w:ascii="Roboto" w:hAnsi="Roboto" w:cs="Arial"/>
                <w:sz w:val="18"/>
                <w:szCs w:val="18"/>
              </w:rPr>
            </w:pPr>
            <w:r w:rsidRPr="005705EF">
              <w:rPr>
                <w:rFonts w:ascii="Roboto" w:hAnsi="Roboto" w:cs="Arial"/>
                <w:sz w:val="18"/>
                <w:szCs w:val="18"/>
              </w:rPr>
              <w:t>Commitment to own professional development.</w:t>
            </w:r>
          </w:p>
        </w:tc>
      </w:tr>
      <w:tr w:rsidR="005705EF" w:rsidRPr="005705EF" w14:paraId="23A1DA2C" w14:textId="77777777" w:rsidTr="005705EF">
        <w:tc>
          <w:tcPr>
            <w:tcW w:w="6809" w:type="dxa"/>
            <w:gridSpan w:val="2"/>
          </w:tcPr>
          <w:p w14:paraId="674A2CB4" w14:textId="77777777" w:rsidR="005705EF" w:rsidRPr="005705EF" w:rsidRDefault="005705EF" w:rsidP="005705EF">
            <w:pPr>
              <w:rPr>
                <w:rFonts w:ascii="Roboto" w:hAnsi="Roboto" w:cs="Arial"/>
                <w:sz w:val="18"/>
                <w:szCs w:val="18"/>
              </w:rPr>
            </w:pPr>
            <w:r w:rsidRPr="005705EF">
              <w:rPr>
                <w:rFonts w:ascii="Roboto" w:hAnsi="Roboto" w:cs="Arial"/>
                <w:sz w:val="18"/>
                <w:szCs w:val="18"/>
              </w:rPr>
              <w:t xml:space="preserve">Commitment to environmental sustainability. </w:t>
            </w:r>
          </w:p>
        </w:tc>
      </w:tr>
    </w:tbl>
    <w:p w14:paraId="44461D9D" w14:textId="77777777" w:rsidR="00936D26" w:rsidRDefault="00936D26" w:rsidP="009541DE"/>
    <w:p w14:paraId="47040678" w14:textId="77777777" w:rsidR="00936D26" w:rsidRDefault="00936D26" w:rsidP="009541DE"/>
    <w:p w14:paraId="3C7FF6C4" w14:textId="77777777" w:rsidR="00936D26" w:rsidRDefault="00936D26" w:rsidP="009541DE"/>
    <w:p w14:paraId="3F958DC8" w14:textId="77777777" w:rsidR="00936D26" w:rsidRDefault="00936D26" w:rsidP="009541DE"/>
    <w:p w14:paraId="5C17278D" w14:textId="77777777" w:rsidR="00936D26" w:rsidRDefault="00936D26" w:rsidP="009541DE"/>
    <w:p w14:paraId="01FAF5F8" w14:textId="77777777" w:rsidR="00936D26" w:rsidRDefault="00936D26" w:rsidP="009541DE"/>
    <w:p w14:paraId="038ED1FE" w14:textId="77777777" w:rsidR="00936D26" w:rsidRDefault="00936D26" w:rsidP="009541DE"/>
    <w:p w14:paraId="2FFE674B" w14:textId="77777777" w:rsidR="00936D26" w:rsidRDefault="00936D26" w:rsidP="009541DE"/>
    <w:p w14:paraId="5F54FF8D" w14:textId="77777777" w:rsidR="00936D26" w:rsidRDefault="00936D26" w:rsidP="009541DE"/>
    <w:p w14:paraId="5FC4D9A9" w14:textId="77777777" w:rsidR="00936D26" w:rsidRDefault="00936D26" w:rsidP="009541DE"/>
    <w:p w14:paraId="10BB9A15" w14:textId="77777777" w:rsidR="00936D26" w:rsidRDefault="00936D26" w:rsidP="009541DE"/>
    <w:p w14:paraId="4F327F4B" w14:textId="77777777" w:rsidR="00936D26" w:rsidRDefault="00936D26" w:rsidP="009541DE"/>
    <w:p w14:paraId="3ED6C1D4" w14:textId="77777777" w:rsidR="00936D26" w:rsidRDefault="00936D26" w:rsidP="009541DE"/>
    <w:p w14:paraId="685A9023" w14:textId="77777777" w:rsidR="00936D26" w:rsidRDefault="00936D26" w:rsidP="009541DE"/>
    <w:p w14:paraId="5CE6534A" w14:textId="77777777" w:rsidR="00936D26" w:rsidRDefault="00936D26" w:rsidP="009541DE"/>
    <w:p w14:paraId="6BD7CC03" w14:textId="77777777" w:rsidR="00936D26" w:rsidRDefault="00936D26" w:rsidP="009541DE"/>
    <w:p w14:paraId="1D3DE2D8" w14:textId="77777777" w:rsidR="00936D26" w:rsidRDefault="00936D26" w:rsidP="009541DE"/>
    <w:p w14:paraId="71247673" w14:textId="77777777" w:rsidR="00936D26" w:rsidRDefault="00936D26" w:rsidP="009541DE"/>
    <w:p w14:paraId="3C7226B9" w14:textId="77777777" w:rsidR="00936D26" w:rsidRDefault="00936D26" w:rsidP="009541DE"/>
    <w:p w14:paraId="120A1507" w14:textId="77777777" w:rsidR="00936D26" w:rsidRDefault="00936D26" w:rsidP="009541DE"/>
    <w:p w14:paraId="434D9F15" w14:textId="77777777" w:rsidR="00936D26" w:rsidRDefault="00936D26" w:rsidP="009541DE"/>
    <w:p w14:paraId="163D115B" w14:textId="77777777" w:rsidR="00936D26" w:rsidRDefault="00936D26" w:rsidP="009541DE"/>
    <w:p w14:paraId="19125821" w14:textId="77777777" w:rsidR="00936D26" w:rsidRDefault="00936D26" w:rsidP="009541DE"/>
    <w:p w14:paraId="75F3BB65" w14:textId="77777777" w:rsidR="00936D26" w:rsidRDefault="00936D26" w:rsidP="009541DE"/>
    <w:p w14:paraId="30487953" w14:textId="77777777" w:rsidR="00936D26" w:rsidRDefault="00936D26" w:rsidP="009541DE"/>
    <w:p w14:paraId="62D6A614" w14:textId="77777777" w:rsidR="00936D26" w:rsidRDefault="00936D26" w:rsidP="009541DE"/>
    <w:p w14:paraId="3738E751" w14:textId="77777777" w:rsidR="00936D26" w:rsidRDefault="00936D26" w:rsidP="009541DE"/>
    <w:p w14:paraId="6010E8F3" w14:textId="77777777" w:rsidR="00936D26" w:rsidRDefault="00936D26" w:rsidP="009541DE"/>
    <w:p w14:paraId="51405728" w14:textId="77777777" w:rsidR="00936D26" w:rsidRDefault="00936D26" w:rsidP="009541DE"/>
    <w:p w14:paraId="64E985D4" w14:textId="77777777" w:rsidR="00936D26" w:rsidRDefault="00936D26" w:rsidP="009541DE"/>
    <w:p w14:paraId="786CCA33" w14:textId="77777777" w:rsidR="00936D26" w:rsidRDefault="00936D26" w:rsidP="009541DE"/>
    <w:p w14:paraId="2F2016F7" w14:textId="77777777" w:rsidR="00936D26" w:rsidRDefault="00936D26" w:rsidP="009541DE"/>
    <w:p w14:paraId="1F8ABDF0" w14:textId="77777777" w:rsidR="00936D26" w:rsidRDefault="00936D26" w:rsidP="009541DE"/>
    <w:p w14:paraId="6DF11F9A" w14:textId="77777777" w:rsidR="00936D26" w:rsidRDefault="00936D26" w:rsidP="009541DE"/>
    <w:p w14:paraId="7D3844D0" w14:textId="77777777" w:rsidR="00936D26" w:rsidRDefault="00936D26" w:rsidP="009541DE"/>
    <w:p w14:paraId="1D80D067" w14:textId="77777777" w:rsidR="00936D26" w:rsidRDefault="00936D26" w:rsidP="009541DE"/>
    <w:p w14:paraId="19C71795" w14:textId="77777777" w:rsidR="00936D26" w:rsidRDefault="00936D26" w:rsidP="009541DE"/>
    <w:p w14:paraId="106C755B" w14:textId="77777777" w:rsidR="00936D26" w:rsidRDefault="00936D26" w:rsidP="009541DE"/>
    <w:p w14:paraId="226F0CDF" w14:textId="77777777" w:rsidR="00936D26" w:rsidRDefault="00936D26" w:rsidP="009541DE"/>
    <w:p w14:paraId="4D0D5752" w14:textId="77777777" w:rsidR="00936D26" w:rsidRDefault="00936D26" w:rsidP="009541DE"/>
    <w:p w14:paraId="734C1434" w14:textId="77777777" w:rsidR="00936D26" w:rsidRDefault="00936D26" w:rsidP="009541DE"/>
    <w:p w14:paraId="25F7D531" w14:textId="77777777" w:rsidR="00936D26" w:rsidRDefault="00936D26" w:rsidP="009541DE"/>
    <w:p w14:paraId="2848F6DA" w14:textId="77777777" w:rsidR="00936D26" w:rsidRDefault="00936D26" w:rsidP="009541DE"/>
    <w:p w14:paraId="404BDAD8" w14:textId="77777777" w:rsidR="00936D26" w:rsidRDefault="00936D26" w:rsidP="009541DE"/>
    <w:p w14:paraId="53CBD98F" w14:textId="77777777" w:rsidR="00936D26" w:rsidRDefault="00936D26" w:rsidP="009541DE"/>
    <w:p w14:paraId="3E8DC181" w14:textId="77777777" w:rsidR="00936D26" w:rsidRPr="009541DE" w:rsidRDefault="00936D26" w:rsidP="009541DE"/>
    <w:sectPr w:rsidR="00936D26" w:rsidRPr="009541DE" w:rsidSect="00F020B2">
      <w:headerReference w:type="default" r:id="rId8"/>
      <w:footerReference w:type="default" r:id="rId9"/>
      <w:pgSz w:w="11906" w:h="16838"/>
      <w:pgMar w:top="2106" w:right="720" w:bottom="720" w:left="720" w:header="708" w:footer="708" w:gutter="0"/>
      <w:cols w:num="2" w:space="600" w:equalWidth="0">
        <w:col w:w="3249" w:space="600"/>
        <w:col w:w="66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EF89" w14:textId="77777777" w:rsidR="00AE1548" w:rsidRDefault="00AE1548" w:rsidP="001B1D0F">
      <w:pPr>
        <w:spacing w:after="0" w:line="240" w:lineRule="auto"/>
      </w:pPr>
      <w:r>
        <w:separator/>
      </w:r>
    </w:p>
  </w:endnote>
  <w:endnote w:type="continuationSeparator" w:id="0">
    <w:p w14:paraId="003300B2" w14:textId="77777777" w:rsidR="00AE1548" w:rsidRDefault="00AE1548" w:rsidP="001B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Ü„ ∫ò">
    <w:altName w:val="Calibri"/>
    <w:panose1 w:val="00000000000000000000"/>
    <w:charset w:val="4D"/>
    <w:family w:val="auto"/>
    <w:notTrueType/>
    <w:pitch w:val="default"/>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Roboto Light">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485"/>
      <w:gridCol w:w="3485"/>
      <w:gridCol w:w="3485"/>
    </w:tblGrid>
    <w:tr w:rsidR="33B1BDAD" w14:paraId="42015CAF" w14:textId="77777777" w:rsidTr="33B1BDAD">
      <w:trPr>
        <w:trHeight w:val="300"/>
      </w:trPr>
      <w:tc>
        <w:tcPr>
          <w:tcW w:w="3485" w:type="dxa"/>
        </w:tcPr>
        <w:p w14:paraId="5A540DDC" w14:textId="3BD66A9B" w:rsidR="33B1BDAD" w:rsidRDefault="33B1BDAD" w:rsidP="33B1BDAD">
          <w:pPr>
            <w:pStyle w:val="Header"/>
            <w:ind w:left="-115"/>
          </w:pPr>
        </w:p>
      </w:tc>
      <w:tc>
        <w:tcPr>
          <w:tcW w:w="3485" w:type="dxa"/>
        </w:tcPr>
        <w:p w14:paraId="2C67B135" w14:textId="09AF855B" w:rsidR="33B1BDAD" w:rsidRDefault="33B1BDAD" w:rsidP="33B1BDAD">
          <w:pPr>
            <w:pStyle w:val="Header"/>
            <w:jc w:val="center"/>
          </w:pPr>
        </w:p>
      </w:tc>
      <w:tc>
        <w:tcPr>
          <w:tcW w:w="3485" w:type="dxa"/>
        </w:tcPr>
        <w:p w14:paraId="7F53E612" w14:textId="56AA94E6" w:rsidR="33B1BDAD" w:rsidRDefault="33B1BDAD" w:rsidP="33B1BDAD">
          <w:pPr>
            <w:pStyle w:val="Header"/>
            <w:ind w:right="-115"/>
            <w:jc w:val="right"/>
          </w:pPr>
        </w:p>
      </w:tc>
    </w:tr>
  </w:tbl>
  <w:p w14:paraId="5907C9E6" w14:textId="2BC484B1" w:rsidR="33B1BDAD" w:rsidRDefault="00417260" w:rsidP="33B1BDAD">
    <w:pPr>
      <w:pStyle w:val="Footer"/>
    </w:pPr>
    <w:r>
      <w:rPr>
        <w:noProof/>
      </w:rPr>
      <mc:AlternateContent>
        <mc:Choice Requires="wps">
          <w:drawing>
            <wp:anchor distT="0" distB="0" distL="114300" distR="114300" simplePos="0" relativeHeight="251658241" behindDoc="1" locked="0" layoutInCell="1" allowOverlap="1" wp14:anchorId="74FEA8C6" wp14:editId="1839970D">
              <wp:simplePos x="0" y="0"/>
              <wp:positionH relativeFrom="page">
                <wp:posOffset>0</wp:posOffset>
              </wp:positionH>
              <wp:positionV relativeFrom="page">
                <wp:posOffset>9361170</wp:posOffset>
              </wp:positionV>
              <wp:extent cx="7560000" cy="1332000"/>
              <wp:effectExtent l="0" t="0" r="9525" b="14605"/>
              <wp:wrapNone/>
              <wp:docPr id="838240067" name="Rectangle 2">
                <a:extLst xmlns:a="http://schemas.openxmlformats.org/drawingml/2006/main">
                  <a:ext uri="{FF2B5EF4-FFF2-40B4-BE49-F238E27FC236}">
                    <a16:creationId xmlns:a16="http://schemas.microsoft.com/office/drawing/2014/main" id="{613F9FB8-0D57-48C1-ADDE-9075FD31F192}"/>
                  </a:ext>
                </a:extLst>
              </wp:docPr>
              <wp:cNvGraphicFramePr/>
              <a:graphic xmlns:a="http://schemas.openxmlformats.org/drawingml/2006/main">
                <a:graphicData uri="http://schemas.microsoft.com/office/word/2010/wordprocessingShape">
                  <wps:wsp>
                    <wps:cNvSpPr/>
                    <wps:spPr>
                      <a:xfrm>
                        <a:off x="0" y="0"/>
                        <a:ext cx="7560000" cy="1332000"/>
                      </a:xfrm>
                      <a:prstGeom prst="rect">
                        <a:avLst/>
                      </a:prstGeom>
                      <a:solidFill>
                        <a:srgbClr val="2F2D77"/>
                      </a:solidFill>
                      <a:ln>
                        <a:solidFill>
                          <a:srgbClr val="2F2D7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97057" id="Rectangle 2" o:spid="_x0000_s1026" style="position:absolute;margin-left:0;margin-top:737.1pt;width:595.3pt;height:104.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" fillcolor="#2f2d77" strokecolor="#2f2d77"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451F" w14:textId="77777777" w:rsidR="00AE1548" w:rsidRDefault="00AE1548" w:rsidP="001B1D0F">
      <w:pPr>
        <w:spacing w:after="0" w:line="240" w:lineRule="auto"/>
      </w:pPr>
      <w:r>
        <w:separator/>
      </w:r>
    </w:p>
  </w:footnote>
  <w:footnote w:type="continuationSeparator" w:id="0">
    <w:p w14:paraId="51B3CF22" w14:textId="77777777" w:rsidR="00AE1548" w:rsidRDefault="00AE1548" w:rsidP="001B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C4B3" w14:textId="210A9F2A" w:rsidR="001B1D0F" w:rsidRDefault="00575220">
    <w:pPr>
      <w:pStyle w:val="Header"/>
    </w:pPr>
    <w:r>
      <w:rPr>
        <w:noProof/>
      </w:rPr>
      <mc:AlternateContent>
        <mc:Choice Requires="wps">
          <w:drawing>
            <wp:anchor distT="0" distB="0" distL="114300" distR="114300" simplePos="0" relativeHeight="251658240" behindDoc="1" locked="0" layoutInCell="1" allowOverlap="1" wp14:anchorId="10290873" wp14:editId="65AD5775">
              <wp:simplePos x="0" y="0"/>
              <wp:positionH relativeFrom="page">
                <wp:posOffset>0</wp:posOffset>
              </wp:positionH>
              <wp:positionV relativeFrom="page">
                <wp:posOffset>0</wp:posOffset>
              </wp:positionV>
              <wp:extent cx="7559675" cy="1325147"/>
              <wp:effectExtent l="0" t="0" r="9525" b="8890"/>
              <wp:wrapNone/>
              <wp:docPr id="1054897567" name="Rectangle 1">
                <a:extLst xmlns:a="http://schemas.openxmlformats.org/drawingml/2006/main">
                  <a:ext uri="{FF2B5EF4-FFF2-40B4-BE49-F238E27FC236}">
                    <a16:creationId xmlns:a16="http://schemas.microsoft.com/office/drawing/2014/main" id="{9F49CB2E-E912-4FE1-8858-3D7BB5D79258}"/>
                  </a:ext>
                </a:extLst>
              </wp:docPr>
              <wp:cNvGraphicFramePr/>
              <a:graphic xmlns:a="http://schemas.openxmlformats.org/drawingml/2006/main">
                <a:graphicData uri="http://schemas.microsoft.com/office/word/2010/wordprocessingShape">
                  <wps:wsp>
                    <wps:cNvSpPr/>
                    <wps:spPr>
                      <a:xfrm>
                        <a:off x="0" y="0"/>
                        <a:ext cx="7559675" cy="1325147"/>
                      </a:xfrm>
                      <a:prstGeom prst="rect">
                        <a:avLst/>
                      </a:prstGeom>
                      <a:solidFill>
                        <a:srgbClr val="2F2D77"/>
                      </a:solidFill>
                      <a:ln>
                        <a:solidFill>
                          <a:srgbClr val="2F2D7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F0391" id="Rectangle 1" o:spid="_x0000_s1026" style="position:absolute;margin-left:0;margin-top:0;width:595.25pt;height:10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" fillcolor="#2f2d77" strokecolor="#2f2d77" strokeweight="1pt">
              <w10:wrap anchorx="page" anchory="page"/>
            </v:rect>
          </w:pict>
        </mc:Fallback>
      </mc:AlternateContent>
    </w:r>
    <w:r>
      <w:rPr>
        <w:noProof/>
      </w:rPr>
      <w:drawing>
        <wp:inline distT="0" distB="0" distL="0" distR="0" wp14:anchorId="0931B7D6" wp14:editId="287ABE50">
          <wp:extent cx="1610467" cy="396077"/>
          <wp:effectExtent l="0" t="0" r="2540" b="0"/>
          <wp:docPr id="1986560531" name="Picture 2">
            <a:extLst xmlns:a="http://schemas.openxmlformats.org/drawingml/2006/main">
              <a:ext uri="{FF2B5EF4-FFF2-40B4-BE49-F238E27FC236}">
                <a16:creationId xmlns:a16="http://schemas.microsoft.com/office/drawing/2014/main" id="{00BF699E-A748-4531-AD6F-753B1FCDB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60531" name="Picture 1986560531"/>
                  <pic:cNvPicPr/>
                </pic:nvPicPr>
                <pic:blipFill>
                  <a:blip r:embed="rId1">
                    <a:extLst>
                      <a:ext uri="{28A0092B-C50C-407E-A947-70E740481C1C}">
                        <a14:useLocalDpi xmlns:a14="http://schemas.microsoft.com/office/drawing/2010/main" val="0"/>
                      </a:ext>
                    </a:extLst>
                  </a:blip>
                  <a:stretch>
                    <a:fillRect/>
                  </a:stretch>
                </pic:blipFill>
                <pic:spPr>
                  <a:xfrm>
                    <a:off x="0" y="0"/>
                    <a:ext cx="1676326" cy="4122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6F"/>
    <w:multiLevelType w:val="multilevel"/>
    <w:tmpl w:val="0CAE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10569"/>
    <w:multiLevelType w:val="multilevel"/>
    <w:tmpl w:val="7FFC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205FF"/>
    <w:multiLevelType w:val="multilevel"/>
    <w:tmpl w:val="50EC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02FD6"/>
    <w:multiLevelType w:val="hybridMultilevel"/>
    <w:tmpl w:val="BA32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5684D"/>
    <w:multiLevelType w:val="multilevel"/>
    <w:tmpl w:val="5D0A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02F2E"/>
    <w:multiLevelType w:val="hybridMultilevel"/>
    <w:tmpl w:val="8B12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F10D6"/>
    <w:multiLevelType w:val="multilevel"/>
    <w:tmpl w:val="4E7A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2F4805"/>
    <w:multiLevelType w:val="multilevel"/>
    <w:tmpl w:val="36C8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6E32DC"/>
    <w:multiLevelType w:val="multilevel"/>
    <w:tmpl w:val="B1F4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B3E03"/>
    <w:multiLevelType w:val="hybridMultilevel"/>
    <w:tmpl w:val="2156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610CF"/>
    <w:multiLevelType w:val="hybridMultilevel"/>
    <w:tmpl w:val="20D4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C3ED6"/>
    <w:multiLevelType w:val="multilevel"/>
    <w:tmpl w:val="9386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17A2D"/>
    <w:multiLevelType w:val="multilevel"/>
    <w:tmpl w:val="A6EC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99414E"/>
    <w:multiLevelType w:val="multilevel"/>
    <w:tmpl w:val="117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52426"/>
    <w:multiLevelType w:val="multilevel"/>
    <w:tmpl w:val="7BC224B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1E0BB6"/>
    <w:multiLevelType w:val="hybridMultilevel"/>
    <w:tmpl w:val="E222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16AB4"/>
    <w:multiLevelType w:val="hybridMultilevel"/>
    <w:tmpl w:val="548C0EAA"/>
    <w:lvl w:ilvl="0" w:tplc="884A1840">
      <w:start w:val="1"/>
      <w:numFmt w:val="bullet"/>
      <w:lvlText w:val=""/>
      <w:lvlJc w:val="left"/>
      <w:pPr>
        <w:ind w:left="720" w:hanging="360"/>
      </w:pPr>
      <w:rPr>
        <w:rFonts w:ascii="Symbol" w:hAnsi="Symbol" w:hint="default"/>
      </w:rPr>
    </w:lvl>
    <w:lvl w:ilvl="1" w:tplc="D7FC6E26">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F147A"/>
    <w:multiLevelType w:val="hybridMultilevel"/>
    <w:tmpl w:val="7DA236C2"/>
    <w:lvl w:ilvl="0" w:tplc="BD3C5EC4">
      <w:start w:val="1"/>
      <w:numFmt w:val="bullet"/>
      <w:pStyle w:val="BodyBullets"/>
      <w:lvlText w:val=""/>
      <w:lvlJc w:val="left"/>
      <w:pPr>
        <w:ind w:left="720" w:hanging="360"/>
      </w:pPr>
      <w:rPr>
        <w:rFonts w:ascii="Symbol" w:hAnsi="Symbol" w:hint="default"/>
      </w:rPr>
    </w:lvl>
    <w:lvl w:ilvl="1" w:tplc="3C0645F6">
      <w:start w:val="1"/>
      <w:numFmt w:val="bullet"/>
      <w:pStyle w:val="BodyBulletsLeve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C92CB8"/>
    <w:multiLevelType w:val="multilevel"/>
    <w:tmpl w:val="A8AC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551EEB"/>
    <w:multiLevelType w:val="hybridMultilevel"/>
    <w:tmpl w:val="A004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53196"/>
    <w:multiLevelType w:val="multilevel"/>
    <w:tmpl w:val="0ADA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2329C0"/>
    <w:multiLevelType w:val="multilevel"/>
    <w:tmpl w:val="C86A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560C3F"/>
    <w:multiLevelType w:val="multilevel"/>
    <w:tmpl w:val="FE12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494F34"/>
    <w:multiLevelType w:val="multilevel"/>
    <w:tmpl w:val="7008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963637"/>
    <w:multiLevelType w:val="hybridMultilevel"/>
    <w:tmpl w:val="4974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F6DF8"/>
    <w:multiLevelType w:val="multilevel"/>
    <w:tmpl w:val="48E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B92DEE"/>
    <w:multiLevelType w:val="multilevel"/>
    <w:tmpl w:val="8CE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F72B9B"/>
    <w:multiLevelType w:val="multilevel"/>
    <w:tmpl w:val="1CAE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FA2BE0"/>
    <w:multiLevelType w:val="hybridMultilevel"/>
    <w:tmpl w:val="E124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719FF"/>
    <w:multiLevelType w:val="multilevel"/>
    <w:tmpl w:val="F140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D4521A"/>
    <w:multiLevelType w:val="multilevel"/>
    <w:tmpl w:val="D67E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EF4BB8"/>
    <w:multiLevelType w:val="multilevel"/>
    <w:tmpl w:val="2256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7D7CCB"/>
    <w:multiLevelType w:val="multilevel"/>
    <w:tmpl w:val="B7CA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9A200F"/>
    <w:multiLevelType w:val="multilevel"/>
    <w:tmpl w:val="1A3C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147C13"/>
    <w:multiLevelType w:val="multilevel"/>
    <w:tmpl w:val="80A2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0321934">
    <w:abstractNumId w:val="10"/>
  </w:num>
  <w:num w:numId="2" w16cid:durableId="1908303309">
    <w:abstractNumId w:val="14"/>
  </w:num>
  <w:num w:numId="3" w16cid:durableId="1952517619">
    <w:abstractNumId w:val="16"/>
  </w:num>
  <w:num w:numId="4" w16cid:durableId="343046870">
    <w:abstractNumId w:val="15"/>
  </w:num>
  <w:num w:numId="5" w16cid:durableId="59594399">
    <w:abstractNumId w:val="19"/>
  </w:num>
  <w:num w:numId="6" w16cid:durableId="1264612865">
    <w:abstractNumId w:val="17"/>
  </w:num>
  <w:num w:numId="7" w16cid:durableId="1226452487">
    <w:abstractNumId w:val="28"/>
  </w:num>
  <w:num w:numId="8" w16cid:durableId="1734889150">
    <w:abstractNumId w:val="3"/>
  </w:num>
  <w:num w:numId="9" w16cid:durableId="1868719046">
    <w:abstractNumId w:val="24"/>
  </w:num>
  <w:num w:numId="10" w16cid:durableId="757411420">
    <w:abstractNumId w:val="9"/>
  </w:num>
  <w:num w:numId="11" w16cid:durableId="1467041522">
    <w:abstractNumId w:val="25"/>
  </w:num>
  <w:num w:numId="12" w16cid:durableId="1015041406">
    <w:abstractNumId w:val="27"/>
  </w:num>
  <w:num w:numId="13" w16cid:durableId="721827121">
    <w:abstractNumId w:val="8"/>
  </w:num>
  <w:num w:numId="14" w16cid:durableId="1759401464">
    <w:abstractNumId w:val="26"/>
  </w:num>
  <w:num w:numId="15" w16cid:durableId="386807859">
    <w:abstractNumId w:val="22"/>
  </w:num>
  <w:num w:numId="16" w16cid:durableId="611321935">
    <w:abstractNumId w:val="11"/>
  </w:num>
  <w:num w:numId="17" w16cid:durableId="211772184">
    <w:abstractNumId w:val="34"/>
  </w:num>
  <w:num w:numId="18" w16cid:durableId="2028405982">
    <w:abstractNumId w:val="23"/>
  </w:num>
  <w:num w:numId="19" w16cid:durableId="1061952001">
    <w:abstractNumId w:val="30"/>
  </w:num>
  <w:num w:numId="20" w16cid:durableId="1978535888">
    <w:abstractNumId w:val="21"/>
  </w:num>
  <w:num w:numId="21" w16cid:durableId="2072539276">
    <w:abstractNumId w:val="33"/>
  </w:num>
  <w:num w:numId="22" w16cid:durableId="857351827">
    <w:abstractNumId w:val="4"/>
  </w:num>
  <w:num w:numId="23" w16cid:durableId="1992558927">
    <w:abstractNumId w:val="1"/>
  </w:num>
  <w:num w:numId="24" w16cid:durableId="605357413">
    <w:abstractNumId w:val="18"/>
  </w:num>
  <w:num w:numId="25" w16cid:durableId="373583427">
    <w:abstractNumId w:val="0"/>
  </w:num>
  <w:num w:numId="26" w16cid:durableId="831027534">
    <w:abstractNumId w:val="20"/>
  </w:num>
  <w:num w:numId="27" w16cid:durableId="674262237">
    <w:abstractNumId w:val="31"/>
  </w:num>
  <w:num w:numId="28" w16cid:durableId="1477650460">
    <w:abstractNumId w:val="12"/>
  </w:num>
  <w:num w:numId="29" w16cid:durableId="1269387918">
    <w:abstractNumId w:val="29"/>
  </w:num>
  <w:num w:numId="30" w16cid:durableId="353313954">
    <w:abstractNumId w:val="13"/>
  </w:num>
  <w:num w:numId="31" w16cid:durableId="912620498">
    <w:abstractNumId w:val="6"/>
  </w:num>
  <w:num w:numId="32" w16cid:durableId="907426350">
    <w:abstractNumId w:val="32"/>
  </w:num>
  <w:num w:numId="33" w16cid:durableId="151221112">
    <w:abstractNumId w:val="7"/>
  </w:num>
  <w:num w:numId="34" w16cid:durableId="992832097">
    <w:abstractNumId w:val="2"/>
  </w:num>
  <w:num w:numId="35" w16cid:durableId="1453984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0F"/>
    <w:rsid w:val="00020CDE"/>
    <w:rsid w:val="0006627C"/>
    <w:rsid w:val="00071B2B"/>
    <w:rsid w:val="0009116B"/>
    <w:rsid w:val="000A028E"/>
    <w:rsid w:val="000C5654"/>
    <w:rsid w:val="0010304D"/>
    <w:rsid w:val="00112D0C"/>
    <w:rsid w:val="00123D67"/>
    <w:rsid w:val="0013694F"/>
    <w:rsid w:val="0019449B"/>
    <w:rsid w:val="001B1D0F"/>
    <w:rsid w:val="001B5A7D"/>
    <w:rsid w:val="001D11B8"/>
    <w:rsid w:val="001D5CE1"/>
    <w:rsid w:val="001F285C"/>
    <w:rsid w:val="00231836"/>
    <w:rsid w:val="002860FB"/>
    <w:rsid w:val="002959EF"/>
    <w:rsid w:val="002A2EA0"/>
    <w:rsid w:val="002A701F"/>
    <w:rsid w:val="002B6C36"/>
    <w:rsid w:val="002D3D43"/>
    <w:rsid w:val="002D736B"/>
    <w:rsid w:val="002F6445"/>
    <w:rsid w:val="00302201"/>
    <w:rsid w:val="003674EB"/>
    <w:rsid w:val="0038158F"/>
    <w:rsid w:val="00382911"/>
    <w:rsid w:val="00417260"/>
    <w:rsid w:val="004322DD"/>
    <w:rsid w:val="00451791"/>
    <w:rsid w:val="00460FCA"/>
    <w:rsid w:val="0046175D"/>
    <w:rsid w:val="004724D0"/>
    <w:rsid w:val="004850F9"/>
    <w:rsid w:val="004C0648"/>
    <w:rsid w:val="004C3A9F"/>
    <w:rsid w:val="004E2531"/>
    <w:rsid w:val="004F2DDD"/>
    <w:rsid w:val="00512AB7"/>
    <w:rsid w:val="005370AA"/>
    <w:rsid w:val="005705EF"/>
    <w:rsid w:val="00575220"/>
    <w:rsid w:val="005971C8"/>
    <w:rsid w:val="005B1512"/>
    <w:rsid w:val="005B2EA3"/>
    <w:rsid w:val="005B5564"/>
    <w:rsid w:val="005B6ECA"/>
    <w:rsid w:val="005C7CB9"/>
    <w:rsid w:val="00624A06"/>
    <w:rsid w:val="00632585"/>
    <w:rsid w:val="00666721"/>
    <w:rsid w:val="00666B26"/>
    <w:rsid w:val="006821C7"/>
    <w:rsid w:val="00682F0E"/>
    <w:rsid w:val="00685EA9"/>
    <w:rsid w:val="006966A0"/>
    <w:rsid w:val="006E2C62"/>
    <w:rsid w:val="00712781"/>
    <w:rsid w:val="00721FA1"/>
    <w:rsid w:val="0074289A"/>
    <w:rsid w:val="007A296C"/>
    <w:rsid w:val="007A4354"/>
    <w:rsid w:val="007B5A5D"/>
    <w:rsid w:val="007D5F6B"/>
    <w:rsid w:val="007E6384"/>
    <w:rsid w:val="007F7AAC"/>
    <w:rsid w:val="00844346"/>
    <w:rsid w:val="00876AA0"/>
    <w:rsid w:val="008845F0"/>
    <w:rsid w:val="00887210"/>
    <w:rsid w:val="00892C40"/>
    <w:rsid w:val="008B019C"/>
    <w:rsid w:val="008F5346"/>
    <w:rsid w:val="00904FBC"/>
    <w:rsid w:val="00935F11"/>
    <w:rsid w:val="00936D26"/>
    <w:rsid w:val="009541DE"/>
    <w:rsid w:val="009631D5"/>
    <w:rsid w:val="009A1954"/>
    <w:rsid w:val="009A2E55"/>
    <w:rsid w:val="009B721B"/>
    <w:rsid w:val="009C284E"/>
    <w:rsid w:val="009F3842"/>
    <w:rsid w:val="00A07C54"/>
    <w:rsid w:val="00A458F5"/>
    <w:rsid w:val="00A47F42"/>
    <w:rsid w:val="00A73713"/>
    <w:rsid w:val="00A84810"/>
    <w:rsid w:val="00A92E2F"/>
    <w:rsid w:val="00A968EF"/>
    <w:rsid w:val="00A97050"/>
    <w:rsid w:val="00AE1548"/>
    <w:rsid w:val="00AE6F91"/>
    <w:rsid w:val="00B02ED1"/>
    <w:rsid w:val="00B641D1"/>
    <w:rsid w:val="00BC5D8D"/>
    <w:rsid w:val="00BE6AF7"/>
    <w:rsid w:val="00C11DA4"/>
    <w:rsid w:val="00C41859"/>
    <w:rsid w:val="00C46026"/>
    <w:rsid w:val="00C64788"/>
    <w:rsid w:val="00C93C7A"/>
    <w:rsid w:val="00CA0B15"/>
    <w:rsid w:val="00CD2A1A"/>
    <w:rsid w:val="00D2457C"/>
    <w:rsid w:val="00D51025"/>
    <w:rsid w:val="00D66240"/>
    <w:rsid w:val="00D71094"/>
    <w:rsid w:val="00D71C0E"/>
    <w:rsid w:val="00D73E6B"/>
    <w:rsid w:val="00D94370"/>
    <w:rsid w:val="00D97F56"/>
    <w:rsid w:val="00DB54B8"/>
    <w:rsid w:val="00DD13DC"/>
    <w:rsid w:val="00DE084A"/>
    <w:rsid w:val="00DE4486"/>
    <w:rsid w:val="00DE6A49"/>
    <w:rsid w:val="00DF32B8"/>
    <w:rsid w:val="00E049F1"/>
    <w:rsid w:val="00E07372"/>
    <w:rsid w:val="00E67487"/>
    <w:rsid w:val="00E743A3"/>
    <w:rsid w:val="00E80D28"/>
    <w:rsid w:val="00EA5577"/>
    <w:rsid w:val="00EB2408"/>
    <w:rsid w:val="00EF0C31"/>
    <w:rsid w:val="00EF42E9"/>
    <w:rsid w:val="00EF543B"/>
    <w:rsid w:val="00F020B2"/>
    <w:rsid w:val="00F17D5D"/>
    <w:rsid w:val="00F44129"/>
    <w:rsid w:val="00F657FA"/>
    <w:rsid w:val="00F8121C"/>
    <w:rsid w:val="00F92D0E"/>
    <w:rsid w:val="00F97146"/>
    <w:rsid w:val="00F97B41"/>
    <w:rsid w:val="00FB79B8"/>
    <w:rsid w:val="00FC4129"/>
    <w:rsid w:val="00FC77C0"/>
    <w:rsid w:val="00FE1401"/>
    <w:rsid w:val="1685572B"/>
    <w:rsid w:val="33B1BDAD"/>
    <w:rsid w:val="4785057D"/>
    <w:rsid w:val="59E997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786E"/>
  <w15:docId w15:val="{77EAE879-38EC-4E6C-88F2-1DAB1908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29"/>
  </w:style>
  <w:style w:type="paragraph" w:styleId="Heading1">
    <w:name w:val="heading 1"/>
    <w:basedOn w:val="Normal"/>
    <w:next w:val="Normal"/>
    <w:link w:val="Heading1Char"/>
    <w:uiPriority w:val="9"/>
    <w:qFormat/>
    <w:rsid w:val="001B1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D0F"/>
    <w:rPr>
      <w:rFonts w:eastAsiaTheme="majorEastAsia" w:cstheme="majorBidi"/>
      <w:color w:val="272727" w:themeColor="text1" w:themeTint="D8"/>
    </w:rPr>
  </w:style>
  <w:style w:type="paragraph" w:styleId="Title">
    <w:name w:val="Title"/>
    <w:basedOn w:val="Normal"/>
    <w:next w:val="Normal"/>
    <w:link w:val="TitleChar"/>
    <w:uiPriority w:val="10"/>
    <w:qFormat/>
    <w:rsid w:val="001B1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D0F"/>
    <w:pPr>
      <w:spacing w:before="160"/>
      <w:jc w:val="center"/>
    </w:pPr>
    <w:rPr>
      <w:i/>
      <w:iCs/>
      <w:color w:val="404040" w:themeColor="text1" w:themeTint="BF"/>
    </w:rPr>
  </w:style>
  <w:style w:type="character" w:customStyle="1" w:styleId="QuoteChar">
    <w:name w:val="Quote Char"/>
    <w:basedOn w:val="DefaultParagraphFont"/>
    <w:link w:val="Quote"/>
    <w:uiPriority w:val="29"/>
    <w:rsid w:val="001B1D0F"/>
    <w:rPr>
      <w:i/>
      <w:iCs/>
      <w:color w:val="404040" w:themeColor="text1" w:themeTint="BF"/>
    </w:rPr>
  </w:style>
  <w:style w:type="paragraph" w:styleId="ListParagraph">
    <w:name w:val="List Paragraph"/>
    <w:basedOn w:val="Normal"/>
    <w:uiPriority w:val="34"/>
    <w:qFormat/>
    <w:rsid w:val="001B1D0F"/>
    <w:pPr>
      <w:ind w:left="720"/>
      <w:contextualSpacing/>
    </w:pPr>
  </w:style>
  <w:style w:type="character" w:styleId="IntenseEmphasis">
    <w:name w:val="Intense Emphasis"/>
    <w:basedOn w:val="DefaultParagraphFont"/>
    <w:uiPriority w:val="21"/>
    <w:qFormat/>
    <w:rsid w:val="001B1D0F"/>
    <w:rPr>
      <w:i/>
      <w:iCs/>
      <w:color w:val="0F4761" w:themeColor="accent1" w:themeShade="BF"/>
    </w:rPr>
  </w:style>
  <w:style w:type="paragraph" w:styleId="IntenseQuote">
    <w:name w:val="Intense Quote"/>
    <w:basedOn w:val="Normal"/>
    <w:next w:val="Normal"/>
    <w:link w:val="IntenseQuoteChar"/>
    <w:uiPriority w:val="30"/>
    <w:qFormat/>
    <w:rsid w:val="001B1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D0F"/>
    <w:rPr>
      <w:i/>
      <w:iCs/>
      <w:color w:val="0F4761" w:themeColor="accent1" w:themeShade="BF"/>
    </w:rPr>
  </w:style>
  <w:style w:type="character" w:styleId="IntenseReference">
    <w:name w:val="Intense Reference"/>
    <w:basedOn w:val="DefaultParagraphFont"/>
    <w:uiPriority w:val="32"/>
    <w:qFormat/>
    <w:rsid w:val="001B1D0F"/>
    <w:rPr>
      <w:b/>
      <w:bCs/>
      <w:smallCaps/>
      <w:color w:val="0F4761" w:themeColor="accent1" w:themeShade="BF"/>
      <w:spacing w:val="5"/>
    </w:rPr>
  </w:style>
  <w:style w:type="paragraph" w:styleId="Header">
    <w:name w:val="header"/>
    <w:basedOn w:val="Normal"/>
    <w:link w:val="HeaderChar"/>
    <w:uiPriority w:val="99"/>
    <w:unhideWhenUsed/>
    <w:rsid w:val="001B1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D0F"/>
  </w:style>
  <w:style w:type="paragraph" w:styleId="Footer">
    <w:name w:val="footer"/>
    <w:basedOn w:val="Normal"/>
    <w:link w:val="FooterChar"/>
    <w:uiPriority w:val="99"/>
    <w:unhideWhenUsed/>
    <w:rsid w:val="001B1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D0F"/>
  </w:style>
  <w:style w:type="table" w:styleId="TableGrid">
    <w:name w:val="Table Grid"/>
    <w:basedOn w:val="TableNormal"/>
    <w:uiPriority w:val="39"/>
    <w:rsid w:val="0095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541DE"/>
    <w:pPr>
      <w:autoSpaceDE w:val="0"/>
      <w:autoSpaceDN w:val="0"/>
      <w:adjustRightInd w:val="0"/>
      <w:spacing w:after="0" w:line="240" w:lineRule="auto"/>
    </w:pPr>
    <w:rPr>
      <w:rFonts w:ascii="Calibri" w:hAnsi="Calibri" w:cs="Calibri"/>
      <w:color w:val="000000"/>
      <w:kern w:val="0"/>
    </w:rPr>
  </w:style>
  <w:style w:type="paragraph" w:customStyle="1" w:styleId="Body">
    <w:name w:val="Body"/>
    <w:basedOn w:val="Normal"/>
    <w:qFormat/>
    <w:rsid w:val="00417260"/>
    <w:pPr>
      <w:autoSpaceDE w:val="0"/>
      <w:autoSpaceDN w:val="0"/>
      <w:adjustRightInd w:val="0"/>
      <w:spacing w:after="0" w:line="240" w:lineRule="auto"/>
    </w:pPr>
    <w:rPr>
      <w:rFonts w:ascii="Roboto" w:hAnsi="Roboto" w:cs="Ü„ ∫ò"/>
      <w:color w:val="3C3C3B"/>
      <w:kern w:val="0"/>
      <w:sz w:val="19"/>
      <w:szCs w:val="20"/>
    </w:rPr>
  </w:style>
  <w:style w:type="paragraph" w:customStyle="1" w:styleId="H1">
    <w:name w:val="H1"/>
    <w:basedOn w:val="Normal"/>
    <w:qFormat/>
    <w:rsid w:val="00BE6AF7"/>
    <w:pPr>
      <w:pBdr>
        <w:top w:val="single" w:sz="48" w:space="1" w:color="BC2B57"/>
        <w:left w:val="single" w:sz="48" w:space="4" w:color="BC2B57"/>
        <w:bottom w:val="single" w:sz="48" w:space="1" w:color="BC2B57"/>
        <w:right w:val="single" w:sz="48" w:space="4" w:color="BC2B57"/>
      </w:pBdr>
      <w:shd w:val="solid" w:color="BC2B57" w:fill="auto"/>
      <w:spacing w:before="120" w:after="120" w:line="240" w:lineRule="auto"/>
    </w:pPr>
    <w:rPr>
      <w:rFonts w:ascii="Helvetica Neue" w:hAnsi="Helvetica Neue" w:cs="Times New Roman (Body CS)"/>
      <w:b/>
      <w:bCs/>
      <w:color w:val="FFFFFF" w:themeColor="background1"/>
      <w:sz w:val="48"/>
      <w:szCs w:val="48"/>
    </w:rPr>
  </w:style>
  <w:style w:type="paragraph" w:customStyle="1" w:styleId="LeftColumnBody">
    <w:name w:val="Left Column Body"/>
    <w:basedOn w:val="Normal"/>
    <w:qFormat/>
    <w:rsid w:val="00512AB7"/>
    <w:pPr>
      <w:autoSpaceDE w:val="0"/>
      <w:autoSpaceDN w:val="0"/>
      <w:adjustRightInd w:val="0"/>
      <w:spacing w:after="0" w:line="240" w:lineRule="auto"/>
    </w:pPr>
    <w:rPr>
      <w:rFonts w:ascii="Roboto Light" w:hAnsi="Roboto Light" w:cs="Ü„ ∫ò"/>
      <w:color w:val="FFFFFF" w:themeColor="background1"/>
      <w:kern w:val="0"/>
      <w:sz w:val="18"/>
      <w:szCs w:val="18"/>
    </w:rPr>
  </w:style>
  <w:style w:type="paragraph" w:customStyle="1" w:styleId="LeftColumnHeader">
    <w:name w:val="Left Column Header"/>
    <w:basedOn w:val="Normal"/>
    <w:qFormat/>
    <w:rsid w:val="00E07372"/>
    <w:pPr>
      <w:autoSpaceDE w:val="0"/>
      <w:autoSpaceDN w:val="0"/>
      <w:adjustRightInd w:val="0"/>
      <w:spacing w:after="0" w:line="240" w:lineRule="auto"/>
    </w:pPr>
    <w:rPr>
      <w:rFonts w:ascii="Roboto" w:hAnsi="Roboto" w:cs="Ü„ ∫ò"/>
      <w:b/>
      <w:bCs/>
      <w:color w:val="FFFFFF" w:themeColor="background1"/>
      <w:kern w:val="0"/>
      <w:sz w:val="18"/>
      <w:szCs w:val="18"/>
    </w:rPr>
  </w:style>
  <w:style w:type="paragraph" w:customStyle="1" w:styleId="RoleProfileHeader">
    <w:name w:val="Role Profile Header"/>
    <w:basedOn w:val="Normal"/>
    <w:qFormat/>
    <w:rsid w:val="00712781"/>
    <w:pPr>
      <w:pBdr>
        <w:bottom w:val="single" w:sz="4" w:space="1" w:color="auto"/>
      </w:pBdr>
      <w:spacing w:before="240" w:after="240" w:line="240" w:lineRule="auto"/>
    </w:pPr>
    <w:rPr>
      <w:rFonts w:ascii="Roboto" w:hAnsi="Roboto" w:cs="Ü„ ∫ò"/>
      <w:b/>
      <w:bCs/>
      <w:color w:val="3C3C3B"/>
      <w:kern w:val="0"/>
      <w:sz w:val="28"/>
    </w:rPr>
  </w:style>
  <w:style w:type="paragraph" w:customStyle="1" w:styleId="H2">
    <w:name w:val="H2"/>
    <w:basedOn w:val="Normal"/>
    <w:qFormat/>
    <w:rsid w:val="00712781"/>
    <w:pPr>
      <w:autoSpaceDE w:val="0"/>
      <w:autoSpaceDN w:val="0"/>
      <w:adjustRightInd w:val="0"/>
      <w:spacing w:after="0" w:line="240" w:lineRule="auto"/>
    </w:pPr>
    <w:rPr>
      <w:rFonts w:ascii="Roboto" w:hAnsi="Roboto" w:cs="Ü„ ∫ò"/>
      <w:b/>
      <w:bCs/>
      <w:color w:val="3C3C3B"/>
      <w:kern w:val="0"/>
      <w:sz w:val="28"/>
      <w:szCs w:val="28"/>
    </w:rPr>
  </w:style>
  <w:style w:type="paragraph" w:customStyle="1" w:styleId="H3">
    <w:name w:val="H3"/>
    <w:basedOn w:val="Normal"/>
    <w:qFormat/>
    <w:rsid w:val="00417260"/>
    <w:pPr>
      <w:autoSpaceDE w:val="0"/>
      <w:autoSpaceDN w:val="0"/>
      <w:adjustRightInd w:val="0"/>
      <w:spacing w:after="120" w:line="240" w:lineRule="auto"/>
    </w:pPr>
    <w:rPr>
      <w:rFonts w:ascii="Roboto" w:hAnsi="Roboto" w:cs="Ü„ ∫ò"/>
      <w:b/>
      <w:bCs/>
      <w:color w:val="3C3C3B"/>
      <w:kern w:val="0"/>
      <w:sz w:val="20"/>
      <w:szCs w:val="20"/>
    </w:rPr>
  </w:style>
  <w:style w:type="paragraph" w:customStyle="1" w:styleId="BodyBullets">
    <w:name w:val="Body Bullets"/>
    <w:basedOn w:val="ListParagraph"/>
    <w:qFormat/>
    <w:rsid w:val="00E80D28"/>
    <w:pPr>
      <w:numPr>
        <w:numId w:val="6"/>
      </w:numPr>
      <w:autoSpaceDE w:val="0"/>
      <w:autoSpaceDN w:val="0"/>
      <w:adjustRightInd w:val="0"/>
      <w:spacing w:after="0" w:line="240" w:lineRule="auto"/>
    </w:pPr>
    <w:rPr>
      <w:rFonts w:ascii="Roboto" w:hAnsi="Roboto" w:cs="Ü„ ∫ò"/>
      <w:color w:val="3C3C3B"/>
      <w:kern w:val="0"/>
      <w:sz w:val="19"/>
      <w:szCs w:val="20"/>
    </w:rPr>
  </w:style>
  <w:style w:type="numbering" w:customStyle="1" w:styleId="CurrentList1">
    <w:name w:val="Current List1"/>
    <w:uiPriority w:val="99"/>
    <w:rsid w:val="00666721"/>
    <w:pPr>
      <w:numPr>
        <w:numId w:val="2"/>
      </w:numPr>
    </w:pPr>
  </w:style>
  <w:style w:type="paragraph" w:customStyle="1" w:styleId="BodyBulletsLevel2">
    <w:name w:val="Body Bullets Level 2"/>
    <w:basedOn w:val="ListParagraph"/>
    <w:qFormat/>
    <w:rsid w:val="00E80D28"/>
    <w:pPr>
      <w:numPr>
        <w:ilvl w:val="1"/>
        <w:numId w:val="6"/>
      </w:numPr>
      <w:autoSpaceDE w:val="0"/>
      <w:autoSpaceDN w:val="0"/>
      <w:adjustRightInd w:val="0"/>
      <w:spacing w:after="0" w:line="240" w:lineRule="auto"/>
    </w:pPr>
    <w:rPr>
      <w:rFonts w:ascii="Roboto Light" w:hAnsi="Roboto Light" w:cs="Ü„ ∫ò"/>
      <w:color w:val="3C3C3B"/>
      <w:kern w:val="0"/>
      <w:sz w:val="19"/>
      <w:szCs w:val="20"/>
    </w:rPr>
  </w:style>
  <w:style w:type="character" w:customStyle="1" w:styleId="normaltextrun">
    <w:name w:val="normaltextrun"/>
    <w:basedOn w:val="DefaultParagraphFont"/>
    <w:rsid w:val="00936D26"/>
  </w:style>
  <w:style w:type="character" w:customStyle="1" w:styleId="eop">
    <w:name w:val="eop"/>
    <w:basedOn w:val="DefaultParagraphFont"/>
    <w:rsid w:val="00936D26"/>
  </w:style>
  <w:style w:type="paragraph" w:customStyle="1" w:styleId="paragraph">
    <w:name w:val="paragraph"/>
    <w:basedOn w:val="Normal"/>
    <w:rsid w:val="00936D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36D26"/>
    <w:rPr>
      <w:sz w:val="16"/>
      <w:szCs w:val="16"/>
    </w:rPr>
  </w:style>
  <w:style w:type="paragraph" w:styleId="CommentText">
    <w:name w:val="annotation text"/>
    <w:basedOn w:val="Normal"/>
    <w:link w:val="CommentTextChar"/>
    <w:uiPriority w:val="99"/>
    <w:unhideWhenUsed/>
    <w:rsid w:val="00936D26"/>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936D26"/>
    <w:rPr>
      <w:rFonts w:eastAsiaTheme="minorEastAsia"/>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DB8AB-87F0-3944-84A7-FBFD8639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Gareth.Jones2 [He/Him]</cp:lastModifiedBy>
  <cp:revision>2</cp:revision>
  <cp:lastPrinted>2024-04-16T19:17:00Z</cp:lastPrinted>
  <dcterms:created xsi:type="dcterms:W3CDTF">2026-05-11T10:12:00Z</dcterms:created>
  <dcterms:modified xsi:type="dcterms:W3CDTF">2026-05-11T10:12:00Z</dcterms:modified>
</cp:coreProperties>
</file>